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DA" w:rsidRPr="00A67D14" w:rsidRDefault="003144DA" w:rsidP="003144DA">
      <w:pPr>
        <w:spacing w:after="0"/>
        <w:jc w:val="center"/>
        <w:rPr>
          <w:b/>
          <w:sz w:val="28"/>
          <w:szCs w:val="28"/>
        </w:rPr>
      </w:pPr>
      <w:r w:rsidRPr="00A67D14">
        <w:rPr>
          <w:b/>
          <w:sz w:val="28"/>
          <w:szCs w:val="28"/>
        </w:rPr>
        <w:t>Dewatering Indemnity Agreement</w:t>
      </w:r>
    </w:p>
    <w:p w:rsidR="003144DA" w:rsidRPr="003144DA" w:rsidRDefault="003144DA" w:rsidP="004E6E72">
      <w:pPr>
        <w:spacing w:after="0"/>
        <w:rPr>
          <w:sz w:val="24"/>
          <w:szCs w:val="24"/>
        </w:rPr>
      </w:pPr>
    </w:p>
    <w:p w:rsidR="002F4630" w:rsidRPr="003144DA" w:rsidRDefault="002F4630" w:rsidP="004E6E72">
      <w:pPr>
        <w:spacing w:after="0"/>
        <w:rPr>
          <w:sz w:val="24"/>
          <w:szCs w:val="24"/>
        </w:rPr>
      </w:pPr>
      <w:r w:rsidRPr="003144DA">
        <w:rPr>
          <w:sz w:val="24"/>
          <w:szCs w:val="24"/>
        </w:rPr>
        <w:t xml:space="preserve">This Agreement is made and entered into as of the _____day of __________, 2013, by and between the CITY OF MANTECA, a municipal corporation ("City") and </w:t>
      </w:r>
      <w:r w:rsidR="003144DA">
        <w:rPr>
          <w:sz w:val="24"/>
          <w:szCs w:val="24"/>
        </w:rPr>
        <w:t>[</w:t>
      </w:r>
      <w:r w:rsidR="003144DA" w:rsidRPr="003144DA">
        <w:rPr>
          <w:b/>
          <w:i/>
          <w:sz w:val="24"/>
          <w:szCs w:val="24"/>
        </w:rPr>
        <w:t>insert developer name</w:t>
      </w:r>
      <w:r w:rsidR="003144DA">
        <w:rPr>
          <w:sz w:val="24"/>
          <w:szCs w:val="24"/>
        </w:rPr>
        <w:t>]</w:t>
      </w:r>
      <w:r w:rsidRPr="003144DA">
        <w:rPr>
          <w:sz w:val="24"/>
          <w:szCs w:val="24"/>
        </w:rPr>
        <w:t>, ("Developer").</w:t>
      </w:r>
    </w:p>
    <w:p w:rsidR="00BD6046" w:rsidRPr="003144DA" w:rsidRDefault="00BD6046" w:rsidP="004E6E72">
      <w:pPr>
        <w:spacing w:after="0"/>
        <w:rPr>
          <w:sz w:val="24"/>
          <w:szCs w:val="24"/>
        </w:rPr>
      </w:pPr>
    </w:p>
    <w:p w:rsidR="00056ACE" w:rsidRPr="003144DA" w:rsidRDefault="009759BD" w:rsidP="004E6E72">
      <w:pPr>
        <w:spacing w:after="0"/>
        <w:rPr>
          <w:sz w:val="24"/>
          <w:szCs w:val="24"/>
        </w:rPr>
      </w:pPr>
      <w:r w:rsidRPr="00A67D14">
        <w:rPr>
          <w:sz w:val="24"/>
          <w:szCs w:val="24"/>
        </w:rPr>
        <w:t xml:space="preserve">1. </w:t>
      </w:r>
      <w:r w:rsidRPr="00A67D14">
        <w:rPr>
          <w:sz w:val="24"/>
          <w:szCs w:val="24"/>
        </w:rPr>
        <w:tab/>
      </w:r>
      <w:r w:rsidRPr="00A67D14">
        <w:rPr>
          <w:sz w:val="24"/>
          <w:szCs w:val="24"/>
          <w:u w:val="single"/>
        </w:rPr>
        <w:t>Background</w:t>
      </w:r>
      <w:r>
        <w:rPr>
          <w:sz w:val="24"/>
          <w:szCs w:val="24"/>
        </w:rPr>
        <w:t xml:space="preserve">.  </w:t>
      </w:r>
      <w:r w:rsidR="004E6E72" w:rsidRPr="003144DA">
        <w:rPr>
          <w:sz w:val="24"/>
          <w:szCs w:val="24"/>
        </w:rPr>
        <w:t xml:space="preserve">Developer desires to construct </w:t>
      </w:r>
      <w:r w:rsidR="007B4EFC" w:rsidRPr="003144DA">
        <w:rPr>
          <w:sz w:val="24"/>
          <w:szCs w:val="24"/>
        </w:rPr>
        <w:t xml:space="preserve">the </w:t>
      </w:r>
      <w:r w:rsidR="003144DA">
        <w:rPr>
          <w:sz w:val="24"/>
          <w:szCs w:val="24"/>
        </w:rPr>
        <w:t>[</w:t>
      </w:r>
      <w:r w:rsidR="003144DA" w:rsidRPr="003144DA">
        <w:rPr>
          <w:b/>
          <w:i/>
          <w:sz w:val="24"/>
          <w:szCs w:val="24"/>
        </w:rPr>
        <w:t>insert development project name</w:t>
      </w:r>
      <w:r w:rsidR="003144DA">
        <w:rPr>
          <w:sz w:val="24"/>
          <w:szCs w:val="24"/>
        </w:rPr>
        <w:t>]</w:t>
      </w:r>
      <w:r w:rsidR="00E60CF9" w:rsidRPr="003144DA">
        <w:rPr>
          <w:sz w:val="24"/>
          <w:szCs w:val="24"/>
        </w:rPr>
        <w:t xml:space="preserve"> (“Project”) within City limits</w:t>
      </w:r>
      <w:r w:rsidR="002F4630" w:rsidRPr="003144DA">
        <w:rPr>
          <w:sz w:val="24"/>
          <w:szCs w:val="24"/>
        </w:rPr>
        <w:t xml:space="preserve">.  </w:t>
      </w:r>
    </w:p>
    <w:p w:rsidR="00E60CF9" w:rsidRPr="003144DA" w:rsidRDefault="00E60CF9" w:rsidP="004E6E72">
      <w:pPr>
        <w:spacing w:after="0"/>
        <w:rPr>
          <w:sz w:val="24"/>
          <w:szCs w:val="24"/>
        </w:rPr>
      </w:pPr>
    </w:p>
    <w:p w:rsidR="004E6E72" w:rsidRPr="009759BD" w:rsidRDefault="003D209A" w:rsidP="00A56330">
      <w:pPr>
        <w:pStyle w:val="ListParagraph"/>
        <w:numPr>
          <w:ilvl w:val="0"/>
          <w:numId w:val="2"/>
        </w:numPr>
        <w:spacing w:after="0"/>
        <w:rPr>
          <w:sz w:val="24"/>
          <w:szCs w:val="24"/>
        </w:rPr>
      </w:pPr>
      <w:r w:rsidRPr="009759BD">
        <w:rPr>
          <w:sz w:val="24"/>
          <w:szCs w:val="24"/>
        </w:rPr>
        <w:t xml:space="preserve">The </w:t>
      </w:r>
      <w:r w:rsidR="004E6E72" w:rsidRPr="009759BD">
        <w:rPr>
          <w:sz w:val="24"/>
          <w:szCs w:val="24"/>
        </w:rPr>
        <w:t xml:space="preserve">Project includes </w:t>
      </w:r>
      <w:r w:rsidRPr="009759BD">
        <w:rPr>
          <w:sz w:val="24"/>
          <w:szCs w:val="24"/>
        </w:rPr>
        <w:t xml:space="preserve">the construction of public infrastructure, including </w:t>
      </w:r>
      <w:r w:rsidR="004E6E72" w:rsidRPr="009759BD">
        <w:rPr>
          <w:sz w:val="24"/>
          <w:szCs w:val="24"/>
        </w:rPr>
        <w:t>underground infrastructure</w:t>
      </w:r>
      <w:r w:rsidRPr="009759BD">
        <w:rPr>
          <w:sz w:val="24"/>
          <w:szCs w:val="24"/>
        </w:rPr>
        <w:t>, which</w:t>
      </w:r>
      <w:r w:rsidR="004E6E72" w:rsidRPr="009759BD">
        <w:rPr>
          <w:sz w:val="24"/>
          <w:szCs w:val="24"/>
        </w:rPr>
        <w:t xml:space="preserve"> will become the property of the City upon acceptance by the Manteca City Council.</w:t>
      </w:r>
    </w:p>
    <w:p w:rsidR="00E60CF9" w:rsidRPr="003144DA" w:rsidRDefault="00E60CF9" w:rsidP="004E6E72">
      <w:pPr>
        <w:spacing w:after="0"/>
        <w:rPr>
          <w:sz w:val="24"/>
          <w:szCs w:val="24"/>
        </w:rPr>
      </w:pPr>
    </w:p>
    <w:p w:rsidR="004E6E72" w:rsidRPr="00A56330" w:rsidRDefault="00865279" w:rsidP="00A56330">
      <w:pPr>
        <w:pStyle w:val="ListParagraph"/>
        <w:numPr>
          <w:ilvl w:val="0"/>
          <w:numId w:val="2"/>
        </w:numPr>
        <w:spacing w:after="0"/>
        <w:rPr>
          <w:sz w:val="24"/>
          <w:szCs w:val="24"/>
        </w:rPr>
      </w:pPr>
      <w:r w:rsidRPr="00A56330">
        <w:rPr>
          <w:sz w:val="24"/>
          <w:szCs w:val="24"/>
        </w:rPr>
        <w:t>Developer desires to lower g</w:t>
      </w:r>
      <w:r w:rsidR="007B4EFC" w:rsidRPr="00A56330">
        <w:rPr>
          <w:sz w:val="24"/>
          <w:szCs w:val="24"/>
        </w:rPr>
        <w:t>roundwater levels in the P</w:t>
      </w:r>
      <w:r w:rsidR="004E6E72" w:rsidRPr="00A56330">
        <w:rPr>
          <w:sz w:val="24"/>
          <w:szCs w:val="24"/>
        </w:rPr>
        <w:t xml:space="preserve">roject area to facilitate construction of </w:t>
      </w:r>
      <w:r w:rsidR="003D209A" w:rsidRPr="00A56330">
        <w:rPr>
          <w:sz w:val="24"/>
          <w:szCs w:val="24"/>
        </w:rPr>
        <w:t xml:space="preserve">the </w:t>
      </w:r>
      <w:r w:rsidR="004E6E72" w:rsidRPr="00A56330">
        <w:rPr>
          <w:sz w:val="24"/>
          <w:szCs w:val="24"/>
        </w:rPr>
        <w:t>underground infrastructure</w:t>
      </w:r>
      <w:r w:rsidR="007B4EFC" w:rsidRPr="00A56330">
        <w:rPr>
          <w:sz w:val="24"/>
          <w:szCs w:val="24"/>
        </w:rPr>
        <w:t>.</w:t>
      </w:r>
    </w:p>
    <w:p w:rsidR="00BD6046" w:rsidRPr="003144DA" w:rsidRDefault="00BD6046" w:rsidP="004E6E72">
      <w:pPr>
        <w:spacing w:after="0"/>
        <w:rPr>
          <w:sz w:val="24"/>
          <w:szCs w:val="24"/>
        </w:rPr>
      </w:pPr>
    </w:p>
    <w:p w:rsidR="002F4630" w:rsidRPr="00A56330" w:rsidRDefault="007B4EFC" w:rsidP="00A56330">
      <w:pPr>
        <w:pStyle w:val="ListParagraph"/>
        <w:numPr>
          <w:ilvl w:val="0"/>
          <w:numId w:val="2"/>
        </w:numPr>
        <w:spacing w:after="0"/>
        <w:rPr>
          <w:sz w:val="24"/>
          <w:szCs w:val="24"/>
        </w:rPr>
      </w:pPr>
      <w:r w:rsidRPr="00A56330">
        <w:rPr>
          <w:sz w:val="24"/>
          <w:szCs w:val="24"/>
        </w:rPr>
        <w:t>The South San Joaquin Irrigation District (</w:t>
      </w:r>
      <w:r w:rsidR="002F4630" w:rsidRPr="00A56330">
        <w:rPr>
          <w:sz w:val="24"/>
          <w:szCs w:val="24"/>
        </w:rPr>
        <w:t>SSJID</w:t>
      </w:r>
      <w:r w:rsidRPr="00A56330">
        <w:rPr>
          <w:sz w:val="24"/>
          <w:szCs w:val="24"/>
        </w:rPr>
        <w:t>)</w:t>
      </w:r>
      <w:r w:rsidR="002F4630" w:rsidRPr="00A56330">
        <w:rPr>
          <w:sz w:val="24"/>
          <w:szCs w:val="24"/>
        </w:rPr>
        <w:t xml:space="preserve"> owns and operates a</w:t>
      </w:r>
      <w:r w:rsidR="00865279" w:rsidRPr="00A56330">
        <w:rPr>
          <w:sz w:val="24"/>
          <w:szCs w:val="24"/>
        </w:rPr>
        <w:t xml:space="preserve"> </w:t>
      </w:r>
      <w:r w:rsidR="004468BB" w:rsidRPr="00A56330">
        <w:rPr>
          <w:sz w:val="24"/>
          <w:szCs w:val="24"/>
        </w:rPr>
        <w:t>system of</w:t>
      </w:r>
      <w:r w:rsidR="00865279" w:rsidRPr="00A56330">
        <w:rPr>
          <w:sz w:val="24"/>
          <w:szCs w:val="24"/>
        </w:rPr>
        <w:t xml:space="preserve"> </w:t>
      </w:r>
      <w:r w:rsidR="009759BD" w:rsidRPr="00A56330">
        <w:rPr>
          <w:sz w:val="24"/>
          <w:szCs w:val="24"/>
        </w:rPr>
        <w:t xml:space="preserve">underground </w:t>
      </w:r>
      <w:r w:rsidR="004468BB" w:rsidRPr="00A56330">
        <w:rPr>
          <w:sz w:val="24"/>
          <w:szCs w:val="24"/>
        </w:rPr>
        <w:t>c</w:t>
      </w:r>
      <w:r w:rsidR="003D209A" w:rsidRPr="00A56330">
        <w:rPr>
          <w:sz w:val="24"/>
          <w:szCs w:val="24"/>
        </w:rPr>
        <w:t xml:space="preserve">onveyance and drainage facilities </w:t>
      </w:r>
      <w:r w:rsidR="00BD6046" w:rsidRPr="00A56330">
        <w:rPr>
          <w:sz w:val="24"/>
          <w:szCs w:val="24"/>
        </w:rPr>
        <w:t>(facilities)</w:t>
      </w:r>
      <w:r w:rsidR="004468BB" w:rsidRPr="00A56330">
        <w:rPr>
          <w:sz w:val="24"/>
          <w:szCs w:val="24"/>
        </w:rPr>
        <w:t xml:space="preserve"> </w:t>
      </w:r>
      <w:r w:rsidR="004D6469">
        <w:rPr>
          <w:sz w:val="24"/>
          <w:szCs w:val="24"/>
        </w:rPr>
        <w:t>that is used for</w:t>
      </w:r>
      <w:r w:rsidR="004468BB" w:rsidRPr="00A56330">
        <w:rPr>
          <w:sz w:val="24"/>
          <w:szCs w:val="24"/>
        </w:rPr>
        <w:t xml:space="preserve"> distributing irrigation water to property owners</w:t>
      </w:r>
      <w:r w:rsidR="00BD6046" w:rsidRPr="00A56330">
        <w:rPr>
          <w:sz w:val="24"/>
          <w:szCs w:val="24"/>
        </w:rPr>
        <w:t xml:space="preserve">.  The facilities </w:t>
      </w:r>
      <w:r w:rsidR="003144DA" w:rsidRPr="00A56330">
        <w:rPr>
          <w:sz w:val="24"/>
          <w:szCs w:val="24"/>
        </w:rPr>
        <w:t xml:space="preserve">are located throughout the developed and undeveloped areas of the City, and </w:t>
      </w:r>
      <w:bookmarkStart w:id="0" w:name="_GoBack"/>
      <w:bookmarkEnd w:id="0"/>
      <w:r w:rsidR="003144DA" w:rsidRPr="00A56330">
        <w:rPr>
          <w:sz w:val="24"/>
          <w:szCs w:val="24"/>
        </w:rPr>
        <w:t xml:space="preserve">the facilities </w:t>
      </w:r>
      <w:r w:rsidR="00BD6046" w:rsidRPr="00A56330">
        <w:rPr>
          <w:sz w:val="24"/>
          <w:szCs w:val="24"/>
        </w:rPr>
        <w:t xml:space="preserve">ultimately drain to the </w:t>
      </w:r>
      <w:r w:rsidR="009759BD" w:rsidRPr="00A56330">
        <w:rPr>
          <w:sz w:val="24"/>
          <w:szCs w:val="24"/>
        </w:rPr>
        <w:t xml:space="preserve">French Camp Slough and the </w:t>
      </w:r>
      <w:r w:rsidR="00BD6046" w:rsidRPr="00A56330">
        <w:rPr>
          <w:sz w:val="24"/>
          <w:szCs w:val="24"/>
        </w:rPr>
        <w:t>San Joaquin River.</w:t>
      </w:r>
    </w:p>
    <w:p w:rsidR="00BD6046" w:rsidRPr="003144DA" w:rsidRDefault="00BD6046" w:rsidP="004E6E72">
      <w:pPr>
        <w:spacing w:after="0"/>
        <w:rPr>
          <w:sz w:val="24"/>
          <w:szCs w:val="24"/>
        </w:rPr>
      </w:pPr>
    </w:p>
    <w:p w:rsidR="004E6E72" w:rsidRPr="00A56330" w:rsidRDefault="00865279" w:rsidP="00A56330">
      <w:pPr>
        <w:pStyle w:val="ListParagraph"/>
        <w:numPr>
          <w:ilvl w:val="0"/>
          <w:numId w:val="2"/>
        </w:numPr>
        <w:spacing w:after="0"/>
        <w:rPr>
          <w:sz w:val="24"/>
          <w:szCs w:val="24"/>
        </w:rPr>
      </w:pPr>
      <w:r w:rsidRPr="00A56330">
        <w:rPr>
          <w:sz w:val="24"/>
          <w:szCs w:val="24"/>
        </w:rPr>
        <w:t xml:space="preserve">Existing </w:t>
      </w:r>
      <w:r w:rsidR="003D209A" w:rsidRPr="00A56330">
        <w:rPr>
          <w:sz w:val="24"/>
          <w:szCs w:val="24"/>
        </w:rPr>
        <w:t xml:space="preserve">SSJID facilities are adjacent to the Project area.  </w:t>
      </w:r>
      <w:r w:rsidR="004E6E72" w:rsidRPr="00A56330">
        <w:rPr>
          <w:sz w:val="24"/>
          <w:szCs w:val="24"/>
        </w:rPr>
        <w:t xml:space="preserve">Developer desires to discharge </w:t>
      </w:r>
      <w:r w:rsidR="00E60CF9" w:rsidRPr="00A56330">
        <w:rPr>
          <w:sz w:val="24"/>
          <w:szCs w:val="24"/>
        </w:rPr>
        <w:t xml:space="preserve">extracted </w:t>
      </w:r>
      <w:r w:rsidR="004E6E72" w:rsidRPr="00A56330">
        <w:rPr>
          <w:sz w:val="24"/>
          <w:szCs w:val="24"/>
        </w:rPr>
        <w:t>groundwater</w:t>
      </w:r>
      <w:r w:rsidR="003D209A" w:rsidRPr="00A56330">
        <w:rPr>
          <w:sz w:val="24"/>
          <w:szCs w:val="24"/>
        </w:rPr>
        <w:t xml:space="preserve"> from the Project area</w:t>
      </w:r>
      <w:r w:rsidR="004E6E72" w:rsidRPr="00A56330">
        <w:rPr>
          <w:sz w:val="24"/>
          <w:szCs w:val="24"/>
        </w:rPr>
        <w:t xml:space="preserve"> to SSJID</w:t>
      </w:r>
      <w:r w:rsidR="00BD6046" w:rsidRPr="00A56330">
        <w:rPr>
          <w:sz w:val="24"/>
          <w:szCs w:val="24"/>
        </w:rPr>
        <w:t>’s</w:t>
      </w:r>
      <w:r w:rsidR="004E6E72" w:rsidRPr="00A56330">
        <w:rPr>
          <w:sz w:val="24"/>
          <w:szCs w:val="24"/>
        </w:rPr>
        <w:t xml:space="preserve"> facilities</w:t>
      </w:r>
      <w:r w:rsidR="00BD6046" w:rsidRPr="00A56330">
        <w:rPr>
          <w:sz w:val="24"/>
          <w:szCs w:val="24"/>
        </w:rPr>
        <w:t xml:space="preserve"> for disposal to the San Joaquin River.</w:t>
      </w:r>
    </w:p>
    <w:p w:rsidR="00BD6046" w:rsidRPr="003144DA" w:rsidRDefault="00BD6046" w:rsidP="004E6E72">
      <w:pPr>
        <w:spacing w:after="0"/>
        <w:rPr>
          <w:sz w:val="24"/>
          <w:szCs w:val="24"/>
        </w:rPr>
      </w:pPr>
    </w:p>
    <w:p w:rsidR="004E6E72" w:rsidRPr="00A56330" w:rsidRDefault="004E6E72" w:rsidP="00A56330">
      <w:pPr>
        <w:pStyle w:val="ListParagraph"/>
        <w:numPr>
          <w:ilvl w:val="0"/>
          <w:numId w:val="2"/>
        </w:numPr>
        <w:spacing w:after="0"/>
        <w:rPr>
          <w:sz w:val="24"/>
          <w:szCs w:val="24"/>
        </w:rPr>
      </w:pPr>
      <w:r w:rsidRPr="00A56330">
        <w:rPr>
          <w:sz w:val="24"/>
          <w:szCs w:val="24"/>
        </w:rPr>
        <w:t>Developer has obtain</w:t>
      </w:r>
      <w:r w:rsidR="00E60CF9" w:rsidRPr="00A56330">
        <w:rPr>
          <w:sz w:val="24"/>
          <w:szCs w:val="24"/>
        </w:rPr>
        <w:t>ed</w:t>
      </w:r>
      <w:r w:rsidRPr="00A56330">
        <w:rPr>
          <w:sz w:val="24"/>
          <w:szCs w:val="24"/>
        </w:rPr>
        <w:t xml:space="preserve"> </w:t>
      </w:r>
      <w:r w:rsidR="00D46775" w:rsidRPr="00A56330">
        <w:rPr>
          <w:sz w:val="24"/>
          <w:szCs w:val="24"/>
        </w:rPr>
        <w:t>approval</w:t>
      </w:r>
      <w:r w:rsidRPr="00A56330">
        <w:rPr>
          <w:sz w:val="24"/>
          <w:szCs w:val="24"/>
        </w:rPr>
        <w:t xml:space="preserve"> </w:t>
      </w:r>
      <w:r w:rsidR="00E60CF9" w:rsidRPr="00A56330">
        <w:rPr>
          <w:sz w:val="24"/>
          <w:szCs w:val="24"/>
        </w:rPr>
        <w:t xml:space="preserve">from </w:t>
      </w:r>
      <w:r w:rsidR="00BD6046" w:rsidRPr="00A56330">
        <w:rPr>
          <w:sz w:val="24"/>
          <w:szCs w:val="24"/>
        </w:rPr>
        <w:t xml:space="preserve">the Central Valley </w:t>
      </w:r>
      <w:r w:rsidR="00E60CF9" w:rsidRPr="00A56330">
        <w:rPr>
          <w:sz w:val="24"/>
          <w:szCs w:val="24"/>
        </w:rPr>
        <w:t xml:space="preserve">Regional </w:t>
      </w:r>
      <w:r w:rsidR="00BD6046" w:rsidRPr="00A56330">
        <w:rPr>
          <w:sz w:val="24"/>
          <w:szCs w:val="24"/>
        </w:rPr>
        <w:t xml:space="preserve">Water Quality Control </w:t>
      </w:r>
      <w:r w:rsidR="00E60CF9" w:rsidRPr="00A56330">
        <w:rPr>
          <w:sz w:val="24"/>
          <w:szCs w:val="24"/>
        </w:rPr>
        <w:t xml:space="preserve">Board </w:t>
      </w:r>
      <w:r w:rsidR="00BD6046" w:rsidRPr="00A56330">
        <w:rPr>
          <w:sz w:val="24"/>
          <w:szCs w:val="24"/>
        </w:rPr>
        <w:t xml:space="preserve">to discharge extracted groundwater from </w:t>
      </w:r>
      <w:r w:rsidR="007B4EFC" w:rsidRPr="00A56330">
        <w:rPr>
          <w:sz w:val="24"/>
          <w:szCs w:val="24"/>
        </w:rPr>
        <w:t>the P</w:t>
      </w:r>
      <w:r w:rsidR="00BD6046" w:rsidRPr="00A56330">
        <w:rPr>
          <w:sz w:val="24"/>
          <w:szCs w:val="24"/>
        </w:rPr>
        <w:t xml:space="preserve">roject </w:t>
      </w:r>
      <w:r w:rsidR="003D209A" w:rsidRPr="00A56330">
        <w:rPr>
          <w:sz w:val="24"/>
          <w:szCs w:val="24"/>
        </w:rPr>
        <w:t xml:space="preserve">area </w:t>
      </w:r>
      <w:r w:rsidR="00BD6046" w:rsidRPr="00A56330">
        <w:rPr>
          <w:sz w:val="24"/>
          <w:szCs w:val="24"/>
        </w:rPr>
        <w:t xml:space="preserve">to the San Joaquin River </w:t>
      </w:r>
      <w:r w:rsidR="007B4EFC" w:rsidRPr="00A56330">
        <w:rPr>
          <w:sz w:val="24"/>
          <w:szCs w:val="24"/>
        </w:rPr>
        <w:t>via SSJID’s facilities.  A copy of the permit is enclosed as</w:t>
      </w:r>
      <w:r w:rsidR="00BD6046" w:rsidRPr="00A56330">
        <w:rPr>
          <w:sz w:val="24"/>
          <w:szCs w:val="24"/>
        </w:rPr>
        <w:t xml:space="preserve"> Attachment </w:t>
      </w:r>
      <w:r w:rsidR="00FF3D68">
        <w:rPr>
          <w:sz w:val="24"/>
          <w:szCs w:val="24"/>
        </w:rPr>
        <w:t>1</w:t>
      </w:r>
      <w:r w:rsidR="00BD6046" w:rsidRPr="00A56330">
        <w:rPr>
          <w:sz w:val="24"/>
          <w:szCs w:val="24"/>
        </w:rPr>
        <w:t xml:space="preserve"> </w:t>
      </w:r>
      <w:r w:rsidR="00E60CF9" w:rsidRPr="00A56330">
        <w:rPr>
          <w:sz w:val="24"/>
          <w:szCs w:val="24"/>
        </w:rPr>
        <w:t>(Groundwate</w:t>
      </w:r>
      <w:r w:rsidR="00BD6046" w:rsidRPr="00A56330">
        <w:rPr>
          <w:sz w:val="24"/>
          <w:szCs w:val="24"/>
        </w:rPr>
        <w:t>r Discharge</w:t>
      </w:r>
      <w:r w:rsidR="00E60CF9" w:rsidRPr="00A56330">
        <w:rPr>
          <w:sz w:val="24"/>
          <w:szCs w:val="24"/>
        </w:rPr>
        <w:t xml:space="preserve"> Permit)</w:t>
      </w:r>
      <w:r w:rsidR="00BD6046" w:rsidRPr="00A56330">
        <w:rPr>
          <w:sz w:val="24"/>
          <w:szCs w:val="24"/>
        </w:rPr>
        <w:t>.</w:t>
      </w:r>
    </w:p>
    <w:p w:rsidR="00BD6046" w:rsidRPr="003144DA" w:rsidRDefault="00BD6046" w:rsidP="004E6E72">
      <w:pPr>
        <w:spacing w:after="0"/>
        <w:rPr>
          <w:sz w:val="24"/>
          <w:szCs w:val="24"/>
        </w:rPr>
      </w:pPr>
    </w:p>
    <w:p w:rsidR="0079476D" w:rsidRPr="00A56330" w:rsidRDefault="003D209A" w:rsidP="00E350FC">
      <w:pPr>
        <w:pStyle w:val="ListParagraph"/>
        <w:numPr>
          <w:ilvl w:val="0"/>
          <w:numId w:val="2"/>
        </w:numPr>
        <w:spacing w:after="0"/>
        <w:rPr>
          <w:sz w:val="24"/>
          <w:szCs w:val="24"/>
        </w:rPr>
      </w:pPr>
      <w:r w:rsidRPr="00A56330">
        <w:rPr>
          <w:sz w:val="24"/>
          <w:szCs w:val="24"/>
        </w:rPr>
        <w:t xml:space="preserve">SSJID desires that the City </w:t>
      </w:r>
      <w:r w:rsidR="00E350FC">
        <w:rPr>
          <w:sz w:val="24"/>
          <w:szCs w:val="24"/>
        </w:rPr>
        <w:t>authorize</w:t>
      </w:r>
      <w:r w:rsidRPr="00A56330">
        <w:rPr>
          <w:sz w:val="24"/>
          <w:szCs w:val="24"/>
        </w:rPr>
        <w:t xml:space="preserve"> the Developer</w:t>
      </w:r>
      <w:r w:rsidR="006E417D" w:rsidRPr="00A56330">
        <w:rPr>
          <w:sz w:val="24"/>
          <w:szCs w:val="24"/>
        </w:rPr>
        <w:t xml:space="preserve"> to discharge extracted groundwater</w:t>
      </w:r>
      <w:r w:rsidR="00784F67" w:rsidRPr="00A56330">
        <w:rPr>
          <w:sz w:val="24"/>
          <w:szCs w:val="24"/>
        </w:rPr>
        <w:t xml:space="preserve"> from the Project</w:t>
      </w:r>
      <w:r w:rsidR="006E417D" w:rsidRPr="00A56330">
        <w:rPr>
          <w:sz w:val="24"/>
          <w:szCs w:val="24"/>
        </w:rPr>
        <w:t xml:space="preserve"> into SSJID facilities under the terms and conditions of the SSJID/City Storm Drainage Agreement</w:t>
      </w:r>
      <w:r w:rsidR="00E350FC">
        <w:rPr>
          <w:sz w:val="24"/>
          <w:szCs w:val="24"/>
        </w:rPr>
        <w:t xml:space="preserve"> </w:t>
      </w:r>
      <w:r w:rsidR="00E350FC" w:rsidRPr="00EA0947">
        <w:rPr>
          <w:sz w:val="24"/>
          <w:szCs w:val="24"/>
        </w:rPr>
        <w:t>(Drainage Agreement)</w:t>
      </w:r>
      <w:r w:rsidR="006E417D" w:rsidRPr="00EA0947">
        <w:rPr>
          <w:sz w:val="24"/>
          <w:szCs w:val="24"/>
        </w:rPr>
        <w:t>, dated February 14, 2006</w:t>
      </w:r>
      <w:r w:rsidR="00E350FC" w:rsidRPr="00EA0947">
        <w:rPr>
          <w:sz w:val="24"/>
          <w:szCs w:val="24"/>
        </w:rPr>
        <w:t>, and as amended</w:t>
      </w:r>
      <w:r w:rsidR="006E417D" w:rsidRPr="00EA0947">
        <w:rPr>
          <w:sz w:val="24"/>
          <w:szCs w:val="24"/>
        </w:rPr>
        <w:t>.</w:t>
      </w:r>
      <w:r w:rsidR="0079476D" w:rsidRPr="00EA0947">
        <w:rPr>
          <w:sz w:val="24"/>
          <w:szCs w:val="24"/>
        </w:rPr>
        <w:t xml:space="preserve">  </w:t>
      </w:r>
      <w:r w:rsidR="00E350FC" w:rsidRPr="00EA0947">
        <w:rPr>
          <w:sz w:val="24"/>
          <w:szCs w:val="24"/>
        </w:rPr>
        <w:t>This Drainage Agreement contains certain water quality requirements and hydraulic capacity and availability requirements.</w:t>
      </w:r>
    </w:p>
    <w:p w:rsidR="00865279" w:rsidRPr="003144DA" w:rsidRDefault="00865279" w:rsidP="004E6E72">
      <w:pPr>
        <w:spacing w:after="0"/>
        <w:rPr>
          <w:sz w:val="24"/>
          <w:szCs w:val="24"/>
        </w:rPr>
      </w:pPr>
    </w:p>
    <w:p w:rsidR="004E6E72" w:rsidRPr="003144DA" w:rsidRDefault="00A56330" w:rsidP="004E6E72">
      <w:pPr>
        <w:spacing w:after="0"/>
        <w:rPr>
          <w:sz w:val="24"/>
          <w:szCs w:val="24"/>
        </w:rPr>
      </w:pPr>
      <w:r w:rsidRPr="00A67D14">
        <w:rPr>
          <w:sz w:val="24"/>
          <w:szCs w:val="24"/>
        </w:rPr>
        <w:t>2.</w:t>
      </w:r>
      <w:r w:rsidRPr="00A67D14">
        <w:rPr>
          <w:sz w:val="24"/>
          <w:szCs w:val="24"/>
        </w:rPr>
        <w:tab/>
      </w:r>
      <w:r w:rsidRPr="00A67D14">
        <w:rPr>
          <w:sz w:val="24"/>
          <w:szCs w:val="24"/>
          <w:u w:val="single"/>
        </w:rPr>
        <w:t>Indemnification</w:t>
      </w:r>
      <w:r>
        <w:rPr>
          <w:sz w:val="24"/>
          <w:szCs w:val="24"/>
        </w:rPr>
        <w:t xml:space="preserve">.  </w:t>
      </w:r>
      <w:r w:rsidR="0079476D" w:rsidRPr="003144DA">
        <w:rPr>
          <w:sz w:val="24"/>
          <w:szCs w:val="24"/>
        </w:rPr>
        <w:t xml:space="preserve">In return for the City granting Developer permission to discharge extracted groundwater from the Project into SSJID facilities under the terms and conditions of </w:t>
      </w:r>
      <w:r w:rsidR="0079476D" w:rsidRPr="003144DA">
        <w:rPr>
          <w:sz w:val="24"/>
          <w:szCs w:val="24"/>
        </w:rPr>
        <w:lastRenderedPageBreak/>
        <w:t xml:space="preserve">the Drainage Agreement, </w:t>
      </w:r>
      <w:r w:rsidR="004E6E72" w:rsidRPr="003144DA">
        <w:rPr>
          <w:sz w:val="24"/>
          <w:szCs w:val="24"/>
        </w:rPr>
        <w:t>Developer agrees to defend, indemnify and hold harmless the City, its officers, officials, agents, employees and volunteers from and against any and all claims, demands, actions, losses, damages, injuries, and liability, direct or indirect (including any and all costs</w:t>
      </w:r>
      <w:r w:rsidR="004468BB" w:rsidRPr="003144DA">
        <w:rPr>
          <w:sz w:val="24"/>
          <w:szCs w:val="24"/>
        </w:rPr>
        <w:t>, expenses and fees of litigation</w:t>
      </w:r>
      <w:r w:rsidR="004E6E72" w:rsidRPr="003144DA">
        <w:rPr>
          <w:sz w:val="24"/>
          <w:szCs w:val="24"/>
        </w:rPr>
        <w:t xml:space="preserve"> in connection therein), arising out of the performance </w:t>
      </w:r>
      <w:r w:rsidR="00E60CF9" w:rsidRPr="003144DA">
        <w:rPr>
          <w:sz w:val="24"/>
          <w:szCs w:val="24"/>
        </w:rPr>
        <w:t>of its Groundwater Discharge Permit</w:t>
      </w:r>
      <w:r w:rsidR="004E6E72" w:rsidRPr="003144DA">
        <w:rPr>
          <w:sz w:val="24"/>
          <w:szCs w:val="24"/>
        </w:rPr>
        <w:t xml:space="preserve"> or its failure to comply with any of its obligations contained in </w:t>
      </w:r>
      <w:r w:rsidR="00E60CF9" w:rsidRPr="003144DA">
        <w:rPr>
          <w:sz w:val="24"/>
          <w:szCs w:val="24"/>
        </w:rPr>
        <w:t>the Groundwater Discharge Permit</w:t>
      </w:r>
      <w:r w:rsidR="00E350FC" w:rsidRPr="00E350FC">
        <w:t xml:space="preserve"> </w:t>
      </w:r>
      <w:r w:rsidR="00E350FC" w:rsidRPr="00EA0947">
        <w:rPr>
          <w:sz w:val="24"/>
          <w:szCs w:val="24"/>
        </w:rPr>
        <w:t>or failure to comply with the hydraulic capacity and availability requirements in the Drainage Agreement</w:t>
      </w:r>
      <w:r w:rsidR="004E6E72" w:rsidRPr="00EA0947">
        <w:rPr>
          <w:sz w:val="24"/>
          <w:szCs w:val="24"/>
        </w:rPr>
        <w:t>.</w:t>
      </w:r>
    </w:p>
    <w:p w:rsidR="00865279" w:rsidRPr="003144DA" w:rsidRDefault="00865279" w:rsidP="00794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after="0" w:line="240" w:lineRule="atLeast"/>
        <w:rPr>
          <w:rFonts w:eastAsia="Times New Roman" w:cs="Times New Roman"/>
          <w:sz w:val="24"/>
          <w:szCs w:val="24"/>
        </w:rPr>
      </w:pPr>
    </w:p>
    <w:p w:rsidR="00D46775" w:rsidRPr="003144DA" w:rsidRDefault="00A56330" w:rsidP="00794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after="0" w:line="240" w:lineRule="atLeast"/>
        <w:rPr>
          <w:rFonts w:eastAsia="Times New Roman" w:cs="Times New Roman"/>
          <w:sz w:val="24"/>
          <w:szCs w:val="24"/>
        </w:rPr>
      </w:pPr>
      <w:r w:rsidRPr="00A67D14">
        <w:rPr>
          <w:rFonts w:eastAsia="Times New Roman" w:cs="Times New Roman"/>
          <w:sz w:val="24"/>
          <w:szCs w:val="24"/>
        </w:rPr>
        <w:t>3.</w:t>
      </w:r>
      <w:r w:rsidRPr="00A67D14">
        <w:rPr>
          <w:rFonts w:eastAsia="Times New Roman" w:cs="Times New Roman"/>
          <w:sz w:val="24"/>
          <w:szCs w:val="24"/>
        </w:rPr>
        <w:tab/>
      </w:r>
      <w:r w:rsidRPr="00A67D14">
        <w:rPr>
          <w:rFonts w:eastAsia="Times New Roman" w:cs="Times New Roman"/>
          <w:sz w:val="24"/>
          <w:szCs w:val="24"/>
          <w:u w:val="single"/>
        </w:rPr>
        <w:t>Insurance</w:t>
      </w:r>
      <w:r>
        <w:rPr>
          <w:rFonts w:eastAsia="Times New Roman" w:cs="Times New Roman"/>
          <w:sz w:val="24"/>
          <w:szCs w:val="24"/>
        </w:rPr>
        <w:t xml:space="preserve">.  </w:t>
      </w:r>
      <w:r w:rsidR="00D46775" w:rsidRPr="003144DA">
        <w:rPr>
          <w:rFonts w:eastAsia="Times New Roman" w:cs="Times New Roman"/>
          <w:sz w:val="24"/>
          <w:szCs w:val="24"/>
        </w:rPr>
        <w:t xml:space="preserve">Developer, at Developer’s own cost and expense, shall, procure and maintain, for the duration of the </w:t>
      </w:r>
      <w:r w:rsidR="00865279" w:rsidRPr="003144DA">
        <w:rPr>
          <w:rFonts w:eastAsia="Times New Roman" w:cs="Times New Roman"/>
          <w:sz w:val="24"/>
          <w:szCs w:val="24"/>
        </w:rPr>
        <w:t>Agreement</w:t>
      </w:r>
      <w:r w:rsidR="00D46775" w:rsidRPr="003144DA">
        <w:rPr>
          <w:rFonts w:eastAsia="Times New Roman" w:cs="Times New Roman"/>
          <w:sz w:val="24"/>
          <w:szCs w:val="24"/>
        </w:rPr>
        <w:t xml:space="preserve">, </w:t>
      </w:r>
      <w:r w:rsidR="007E720E" w:rsidRPr="003144DA">
        <w:rPr>
          <w:rFonts w:eastAsia="Times New Roman" w:cs="Times New Roman"/>
          <w:sz w:val="24"/>
          <w:szCs w:val="24"/>
        </w:rPr>
        <w:t>the following insurance policy</w:t>
      </w:r>
      <w:r w:rsidR="00D46775" w:rsidRPr="003144DA">
        <w:rPr>
          <w:rFonts w:eastAsia="Times New Roman" w:cs="Times New Roman"/>
          <w:sz w:val="24"/>
          <w:szCs w:val="24"/>
        </w:rPr>
        <w:t>.</w:t>
      </w:r>
    </w:p>
    <w:p w:rsidR="00D46775" w:rsidRPr="003144DA" w:rsidRDefault="00D46775" w:rsidP="00D46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after="0" w:line="240" w:lineRule="atLeast"/>
        <w:rPr>
          <w:rFonts w:eastAsia="Times New Roman" w:cs="Times New Roman"/>
          <w:sz w:val="24"/>
          <w:szCs w:val="24"/>
        </w:rPr>
      </w:pPr>
    </w:p>
    <w:p w:rsidR="00D46775" w:rsidRPr="00A67D14" w:rsidRDefault="00D46775" w:rsidP="00A67D1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rPr>
          <w:rFonts w:eastAsia="Times New Roman" w:cs="Times New Roman"/>
          <w:sz w:val="24"/>
          <w:szCs w:val="24"/>
        </w:rPr>
      </w:pPr>
      <w:r w:rsidRPr="00A67D14">
        <w:rPr>
          <w:rFonts w:eastAsia="Times New Roman" w:cs="Times New Roman"/>
          <w:sz w:val="24"/>
          <w:szCs w:val="24"/>
          <w:u w:val="single"/>
        </w:rPr>
        <w:t>General Liability Coverage</w:t>
      </w:r>
      <w:r w:rsidRPr="00A67D14">
        <w:rPr>
          <w:rFonts w:eastAsia="Times New Roman" w:cs="Times New Roman"/>
          <w:sz w:val="24"/>
          <w:szCs w:val="24"/>
        </w:rPr>
        <w:t xml:space="preserve">.  </w:t>
      </w:r>
      <w:r w:rsidR="007E720E" w:rsidRPr="00A67D14">
        <w:rPr>
          <w:rFonts w:eastAsia="Times New Roman" w:cs="Times New Roman"/>
          <w:sz w:val="24"/>
          <w:szCs w:val="24"/>
        </w:rPr>
        <w:t>Developer</w:t>
      </w:r>
      <w:r w:rsidRPr="00A67D14">
        <w:rPr>
          <w:rFonts w:eastAsia="Times New Roman" w:cs="Times New Roman"/>
          <w:sz w:val="24"/>
          <w:szCs w:val="24"/>
        </w:rPr>
        <w:t xml:space="preserve"> shall maintain commercial general liability insurance in an amount not less than two million dollars ($2,000,000)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rsidR="00D46775" w:rsidRPr="003144DA" w:rsidRDefault="00D46775" w:rsidP="00A56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rPr>
          <w:rFonts w:eastAsia="Times New Roman" w:cs="Times New Roman"/>
          <w:sz w:val="24"/>
          <w:szCs w:val="24"/>
        </w:rPr>
      </w:pPr>
    </w:p>
    <w:p w:rsidR="00D46775" w:rsidRPr="00A67D14" w:rsidRDefault="00A67D14" w:rsidP="00A67D14">
      <w:pPr>
        <w:pStyle w:val="ListParagraph"/>
        <w:numPr>
          <w:ilvl w:val="0"/>
          <w:numId w:val="3"/>
        </w:num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rPr>
          <w:rFonts w:eastAsia="Times New Roman" w:cs="Times New Roman"/>
          <w:sz w:val="24"/>
          <w:szCs w:val="24"/>
        </w:rPr>
      </w:pPr>
      <w:r w:rsidRPr="00A67D14">
        <w:rPr>
          <w:rFonts w:eastAsia="Times New Roman" w:cs="Times New Roman"/>
          <w:sz w:val="24"/>
          <w:szCs w:val="24"/>
        </w:rPr>
        <w:t xml:space="preserve"> </w:t>
      </w:r>
      <w:r>
        <w:rPr>
          <w:rFonts w:eastAsia="Times New Roman" w:cs="Times New Roman"/>
          <w:sz w:val="24"/>
          <w:szCs w:val="24"/>
        </w:rPr>
        <w:t xml:space="preserve">  </w:t>
      </w:r>
      <w:r w:rsidR="00D46775" w:rsidRPr="00A67D14">
        <w:rPr>
          <w:rFonts w:eastAsia="Times New Roman" w:cs="Times New Roman"/>
          <w:sz w:val="24"/>
          <w:szCs w:val="24"/>
          <w:u w:val="single"/>
        </w:rPr>
        <w:t>Endorsements</w:t>
      </w:r>
      <w:r w:rsidR="00D46775" w:rsidRPr="00A67D14">
        <w:rPr>
          <w:rFonts w:eastAsia="Times New Roman" w:cs="Times New Roman"/>
          <w:sz w:val="24"/>
          <w:szCs w:val="24"/>
        </w:rPr>
        <w:t>.  Each general liability insurance policy shall be with insurers possessing a Best's rating of no less than A:VII and shall be endorsed with the following specific language:</w:t>
      </w:r>
    </w:p>
    <w:p w:rsidR="00D46775" w:rsidRPr="003144DA" w:rsidRDefault="00D46775" w:rsidP="00A563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ind w:left="1440"/>
        <w:rPr>
          <w:rFonts w:eastAsia="Times New Roman" w:cs="Times New Roman"/>
          <w:sz w:val="24"/>
          <w:szCs w:val="24"/>
        </w:rPr>
      </w:pPr>
      <w:r w:rsidRPr="00A67D14">
        <w:rPr>
          <w:rFonts w:eastAsia="Times New Roman" w:cs="Times New Roman"/>
          <w:sz w:val="24"/>
          <w:szCs w:val="24"/>
        </w:rPr>
        <w:t xml:space="preserve">The City, its elected or appointed officers, officials, employees, agents and volunteers are to be covered as additional insureds with respect to liability arising out of work performed by or on behalf of the </w:t>
      </w:r>
      <w:r w:rsidR="007E720E" w:rsidRPr="00A67D14">
        <w:rPr>
          <w:rFonts w:eastAsia="Times New Roman" w:cs="Times New Roman"/>
          <w:sz w:val="24"/>
          <w:szCs w:val="24"/>
        </w:rPr>
        <w:t>Developer</w:t>
      </w:r>
      <w:r w:rsidRPr="00A67D14">
        <w:rPr>
          <w:rFonts w:eastAsia="Times New Roman" w:cs="Times New Roman"/>
          <w:sz w:val="24"/>
          <w:szCs w:val="24"/>
        </w:rPr>
        <w:t>, including materials, parts or equipment furnished in connection with such work or operations.</w:t>
      </w:r>
    </w:p>
    <w:p w:rsidR="00D46775" w:rsidRPr="003144DA" w:rsidRDefault="00D46775"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ind w:left="1440"/>
        <w:rPr>
          <w:rFonts w:eastAsia="Times New Roman" w:cs="Times New Roman"/>
          <w:sz w:val="24"/>
          <w:szCs w:val="24"/>
        </w:rPr>
      </w:pPr>
      <w:r w:rsidRPr="00A67D14">
        <w:rPr>
          <w:rFonts w:eastAsia="Times New Roman" w:cs="Times New Roman"/>
          <w:sz w:val="24"/>
          <w:szCs w:val="24"/>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it.</w:t>
      </w:r>
    </w:p>
    <w:p w:rsidR="00D46775" w:rsidRPr="003144DA" w:rsidRDefault="00D46775"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ind w:left="1440"/>
        <w:rPr>
          <w:rFonts w:eastAsia="Times New Roman" w:cs="Times New Roman"/>
          <w:sz w:val="24"/>
          <w:szCs w:val="24"/>
        </w:rPr>
      </w:pPr>
      <w:r w:rsidRPr="00A67D14">
        <w:rPr>
          <w:rFonts w:eastAsia="Times New Roman" w:cs="Times New Roman"/>
          <w:sz w:val="24"/>
          <w:szCs w:val="24"/>
        </w:rPr>
        <w:t>This insurance shall act for each insured and additional insured as though a separate policy had been written for each, except with respect to the limits of liability of the insuring company.</w:t>
      </w:r>
    </w:p>
    <w:p w:rsidR="00D46775" w:rsidRPr="003144DA" w:rsidRDefault="00D46775"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ind w:left="1440"/>
        <w:rPr>
          <w:rFonts w:eastAsia="Times New Roman" w:cs="Times New Roman"/>
          <w:sz w:val="24"/>
          <w:szCs w:val="24"/>
        </w:rPr>
      </w:pPr>
      <w:r w:rsidRPr="00A67D14">
        <w:rPr>
          <w:rFonts w:eastAsia="Times New Roman" w:cs="Times New Roman"/>
          <w:sz w:val="24"/>
          <w:szCs w:val="24"/>
        </w:rPr>
        <w:t>The insurer waives all rights of subrogation against the City, its elected or appointed officers, officials, employees or agents.</w:t>
      </w:r>
    </w:p>
    <w:p w:rsidR="00D46775" w:rsidRPr="003144DA" w:rsidRDefault="00D46775"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 w:val="left" w:pos="0"/>
          <w:tab w:val="left" w:pos="720"/>
          <w:tab w:val="left" w:pos="1440"/>
          <w:tab w:val="left" w:pos="2160"/>
          <w:tab w:val="left" w:pos="0"/>
          <w:tab w:val="left" w:pos="72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0"/>
          <w:tab w:val="left" w:pos="720"/>
          <w:tab w:val="left" w:pos="2160"/>
          <w:tab w:val="left" w:pos="2880"/>
          <w:tab w:val="left" w:pos="1440"/>
          <w:tab w:val="left" w:pos="0"/>
          <w:tab w:val="left" w:pos="720"/>
          <w:tab w:val="left" w:pos="1440"/>
          <w:tab w:val="left" w:pos="216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2016"/>
          <w:tab w:val="left" w:pos="2160"/>
          <w:tab w:val="left" w:pos="2880"/>
          <w:tab w:val="left" w:pos="0"/>
          <w:tab w:val="left" w:pos="720"/>
          <w:tab w:val="left" w:pos="2016"/>
          <w:tab w:val="left" w:pos="2160"/>
          <w:tab w:val="left" w:pos="2880"/>
        </w:tabs>
        <w:spacing w:after="0" w:line="240" w:lineRule="atLeast"/>
        <w:ind w:left="1440"/>
        <w:rPr>
          <w:rFonts w:eastAsia="Times New Roman" w:cs="Times New Roman"/>
          <w:sz w:val="24"/>
          <w:szCs w:val="24"/>
        </w:rPr>
      </w:pPr>
      <w:r w:rsidRPr="00A67D14">
        <w:rPr>
          <w:rFonts w:eastAsia="Times New Roman" w:cs="Times New Roman"/>
          <w:sz w:val="24"/>
          <w:szCs w:val="24"/>
        </w:rPr>
        <w:t>Any failure to comply with reporting provisions of the policies shall not affect coverage provided to the City, its elected or appointed officers, officials, employees, agents or volunteers.</w:t>
      </w:r>
    </w:p>
    <w:p w:rsidR="00D46775" w:rsidRPr="003144DA" w:rsidRDefault="00D46775" w:rsidP="00A67D14">
      <w:pPr>
        <w:tabs>
          <w:tab w:val="left" w:pos="0"/>
          <w:tab w:val="left" w:pos="72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2016"/>
          <w:tab w:val="left" w:pos="2160"/>
          <w:tab w:val="left" w:pos="2880"/>
          <w:tab w:val="left" w:pos="0"/>
          <w:tab w:val="left" w:pos="720"/>
          <w:tab w:val="left" w:pos="2016"/>
          <w:tab w:val="left" w:pos="2160"/>
          <w:tab w:val="left" w:pos="2880"/>
        </w:tabs>
        <w:spacing w:after="0" w:line="240" w:lineRule="atLeast"/>
        <w:rPr>
          <w:rFonts w:eastAsia="Times New Roman" w:cs="Times New Roman"/>
          <w:sz w:val="24"/>
          <w:szCs w:val="24"/>
        </w:rPr>
      </w:pPr>
    </w:p>
    <w:p w:rsidR="00D46775" w:rsidRPr="00A67D14" w:rsidRDefault="00D46775"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ind w:left="1440"/>
        <w:rPr>
          <w:rFonts w:eastAsia="Times New Roman" w:cs="Times New Roman"/>
          <w:sz w:val="24"/>
          <w:szCs w:val="24"/>
        </w:rPr>
      </w:pPr>
      <w:r w:rsidRPr="00A67D14">
        <w:rPr>
          <w:rFonts w:eastAsia="Times New Roman" w:cs="Times New Roman"/>
          <w:sz w:val="24"/>
          <w:szCs w:val="24"/>
        </w:rPr>
        <w:t>The insurance provided by this policy shall not be suspended, voided, canceled, or reduced in coverage or in limits except after thirty (30) days written notice has been received by the City.</w:t>
      </w:r>
    </w:p>
    <w:p w:rsidR="003144DA" w:rsidRPr="003144DA" w:rsidRDefault="003144DA"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ind w:left="720" w:firstLine="720"/>
        <w:rPr>
          <w:rFonts w:eastAsia="Times New Roman" w:cs="Times New Roman"/>
          <w:sz w:val="24"/>
          <w:szCs w:val="24"/>
        </w:rPr>
      </w:pPr>
    </w:p>
    <w:p w:rsidR="003144DA" w:rsidRPr="00A67D14" w:rsidRDefault="003144DA" w:rsidP="00A67D1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ind w:left="1440"/>
        <w:rPr>
          <w:rFonts w:eastAsia="Times New Roman" w:cs="Times New Roman"/>
          <w:sz w:val="24"/>
          <w:szCs w:val="24"/>
        </w:rPr>
      </w:pPr>
      <w:r w:rsidRPr="00A67D14">
        <w:rPr>
          <w:rFonts w:eastAsia="Times New Roman" w:cs="Times New Roman"/>
          <w:sz w:val="24"/>
          <w:szCs w:val="24"/>
        </w:rPr>
        <w:t>Acceptable forms for Additional Insured endorsement are forms CG 20 10 10 01, CG 20 37 10 01 or earlier.</w:t>
      </w:r>
    </w:p>
    <w:p w:rsidR="00D46775" w:rsidRPr="003144DA" w:rsidRDefault="003144DA" w:rsidP="00A67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720"/>
          <w:tab w:val="left" w:pos="1440"/>
          <w:tab w:val="left" w:pos="2160"/>
        </w:tabs>
        <w:spacing w:after="0" w:line="240" w:lineRule="atLeast"/>
        <w:ind w:left="720" w:firstLine="720"/>
        <w:rPr>
          <w:rFonts w:eastAsia="Times New Roman" w:cs="Times New Roman"/>
          <w:sz w:val="24"/>
          <w:szCs w:val="24"/>
        </w:rPr>
      </w:pPr>
      <w:r w:rsidRPr="003144DA">
        <w:rPr>
          <w:rFonts w:eastAsia="Times New Roman" w:cs="Times New Roman"/>
          <w:sz w:val="24"/>
          <w:szCs w:val="24"/>
        </w:rPr>
        <w:tab/>
      </w:r>
    </w:p>
    <w:p w:rsidR="00D46775" w:rsidRPr="00A67D14" w:rsidRDefault="00D46775" w:rsidP="00A67D1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after="0" w:line="240" w:lineRule="atLeast"/>
        <w:rPr>
          <w:rFonts w:eastAsia="Times New Roman" w:cs="Times New Roman"/>
          <w:sz w:val="24"/>
          <w:szCs w:val="24"/>
        </w:rPr>
      </w:pPr>
      <w:r w:rsidRPr="00A67D14">
        <w:rPr>
          <w:rFonts w:eastAsia="Times New Roman" w:cs="Times New Roman"/>
          <w:sz w:val="24"/>
          <w:szCs w:val="24"/>
          <w:u w:val="single"/>
        </w:rPr>
        <w:t>Deductibles and Self-Insured Retentions</w:t>
      </w:r>
      <w:r w:rsidRPr="00A67D14">
        <w:rPr>
          <w:rFonts w:eastAsia="Times New Roman" w:cs="Times New Roman"/>
          <w:sz w:val="24"/>
          <w:szCs w:val="24"/>
        </w:rPr>
        <w:t xml:space="preserve">.  Any deductibles or self-insured retentions must be declared to and approved by the City.  At the City's option, </w:t>
      </w:r>
      <w:r w:rsidR="007E720E" w:rsidRPr="00A67D14">
        <w:rPr>
          <w:rFonts w:eastAsia="Times New Roman" w:cs="Times New Roman"/>
          <w:sz w:val="24"/>
          <w:szCs w:val="24"/>
        </w:rPr>
        <w:t>Developer</w:t>
      </w:r>
      <w:r w:rsidRPr="00A67D14">
        <w:rPr>
          <w:rFonts w:eastAsia="Times New Roman" w:cs="Times New Roman"/>
          <w:sz w:val="24"/>
          <w:szCs w:val="24"/>
        </w:rPr>
        <w:t xml:space="preserve"> shall demonstrate financial capability for payment of such deductibles or self-insured retentions.</w:t>
      </w:r>
    </w:p>
    <w:p w:rsidR="00D46775" w:rsidRPr="003144DA" w:rsidRDefault="00D46775" w:rsidP="00A67D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spacing w:after="0" w:line="240" w:lineRule="atLeast"/>
        <w:rPr>
          <w:rFonts w:eastAsia="Times New Roman" w:cs="Times New Roman"/>
          <w:sz w:val="24"/>
          <w:szCs w:val="24"/>
        </w:rPr>
      </w:pPr>
    </w:p>
    <w:p w:rsidR="00D46775" w:rsidRPr="00A67D14" w:rsidRDefault="00D46775" w:rsidP="00A67D14">
      <w:pPr>
        <w:pStyle w:val="ListParagraph"/>
        <w:numPr>
          <w:ilvl w:val="0"/>
          <w:numId w:val="3"/>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spacing w:after="0" w:line="240" w:lineRule="atLeast"/>
        <w:rPr>
          <w:rFonts w:eastAsia="Times New Roman" w:cs="Times New Roman"/>
          <w:sz w:val="24"/>
          <w:szCs w:val="24"/>
        </w:rPr>
      </w:pPr>
      <w:r w:rsidRPr="00A67D14">
        <w:rPr>
          <w:rFonts w:eastAsia="Times New Roman" w:cs="Times New Roman"/>
          <w:sz w:val="24"/>
          <w:szCs w:val="24"/>
          <w:u w:val="single"/>
        </w:rPr>
        <w:t>Certificates of Insurance.</w:t>
      </w:r>
      <w:r w:rsidRPr="00A67D14">
        <w:rPr>
          <w:rFonts w:eastAsia="Times New Roman" w:cs="Times New Roman"/>
          <w:sz w:val="24"/>
          <w:szCs w:val="24"/>
        </w:rPr>
        <w:t xml:space="preserve">  </w:t>
      </w:r>
      <w:r w:rsidR="007E720E" w:rsidRPr="00A67D14">
        <w:rPr>
          <w:rFonts w:eastAsia="Times New Roman" w:cs="Times New Roman"/>
          <w:sz w:val="24"/>
          <w:szCs w:val="24"/>
        </w:rPr>
        <w:t>Developer</w:t>
      </w:r>
      <w:r w:rsidRPr="00A67D14">
        <w:rPr>
          <w:rFonts w:eastAsia="Times New Roman" w:cs="Times New Roman"/>
          <w:sz w:val="24"/>
          <w:szCs w:val="24"/>
        </w:rPr>
        <w:t xml:space="preserve"> shall provide certificates of insurance with original endorsements to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w:t>
      </w:r>
    </w:p>
    <w:p w:rsidR="009759BD" w:rsidRDefault="009759BD" w:rsidP="000319FC">
      <w:pPr>
        <w:tabs>
          <w:tab w:val="left" w:pos="1464"/>
        </w:tabs>
        <w:rPr>
          <w:sz w:val="24"/>
          <w:szCs w:val="24"/>
        </w:rPr>
      </w:pPr>
    </w:p>
    <w:p w:rsidR="009759BD" w:rsidRPr="009759BD" w:rsidRDefault="00A67D14"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160"/>
        </w:tabs>
        <w:spacing w:after="0" w:line="240" w:lineRule="atLeast"/>
        <w:rPr>
          <w:rFonts w:eastAsia="Times New Roman" w:cs="Times New Roman"/>
          <w:sz w:val="24"/>
          <w:szCs w:val="20"/>
        </w:rPr>
      </w:pPr>
      <w:r w:rsidRPr="00A67D14">
        <w:rPr>
          <w:rFonts w:eastAsia="Times New Roman" w:cs="Times New Roman"/>
          <w:sz w:val="24"/>
          <w:szCs w:val="20"/>
        </w:rPr>
        <w:t>4</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Notices.</w:t>
      </w:r>
      <w:r w:rsidR="009759BD" w:rsidRPr="009759BD">
        <w:rPr>
          <w:rFonts w:eastAsia="Times New Roman" w:cs="Times New Roman"/>
          <w:sz w:val="24"/>
          <w:szCs w:val="20"/>
        </w:rPr>
        <w:t xml:space="preserve">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rsidR="009759BD" w:rsidRPr="009759BD" w:rsidRDefault="009759BD"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720"/>
          <w:tab w:val="left" w:pos="1440"/>
          <w:tab w:val="left" w:pos="2160"/>
        </w:tabs>
        <w:spacing w:after="0" w:line="240" w:lineRule="atLeast"/>
        <w:rPr>
          <w:rFonts w:eastAsia="Times New Roman" w:cs="Times New Roman"/>
          <w:sz w:val="24"/>
          <w:szCs w:val="20"/>
        </w:rPr>
      </w:pPr>
    </w:p>
    <w:p w:rsidR="009759BD" w:rsidRPr="009759BD" w:rsidRDefault="00A67D14" w:rsidP="009759BD">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after="0" w:line="240" w:lineRule="atLeast"/>
        <w:ind w:left="864"/>
        <w:rPr>
          <w:rFonts w:eastAsia="Times New Roman" w:cs="Times New Roman"/>
          <w:sz w:val="24"/>
          <w:szCs w:val="20"/>
        </w:rPr>
      </w:pPr>
      <w:r>
        <w:rPr>
          <w:rFonts w:eastAsia="Times New Roman" w:cs="Times New Roman"/>
          <w:sz w:val="24"/>
          <w:szCs w:val="20"/>
        </w:rPr>
        <w:t>If to City:</w:t>
      </w:r>
      <w:r>
        <w:rPr>
          <w:rFonts w:eastAsia="Times New Roman" w:cs="Times New Roman"/>
          <w:sz w:val="24"/>
          <w:szCs w:val="20"/>
        </w:rPr>
        <w:tab/>
      </w:r>
      <w:r>
        <w:rPr>
          <w:rFonts w:eastAsia="Times New Roman" w:cs="Times New Roman"/>
          <w:sz w:val="24"/>
          <w:szCs w:val="20"/>
        </w:rPr>
        <w:tab/>
      </w:r>
      <w:r w:rsidR="009759BD" w:rsidRPr="009759BD">
        <w:rPr>
          <w:rFonts w:eastAsia="Times New Roman" w:cs="Times New Roman"/>
          <w:sz w:val="24"/>
          <w:szCs w:val="20"/>
        </w:rPr>
        <w:t>City of Manteca</w:t>
      </w:r>
    </w:p>
    <w:p w:rsidR="009759BD" w:rsidRPr="009759BD" w:rsidRDefault="00A67D14" w:rsidP="00A67D14">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after="0" w:line="240" w:lineRule="atLeast"/>
        <w:rPr>
          <w:rFonts w:eastAsia="Times New Roman" w:cs="Times New Roman"/>
          <w:sz w:val="24"/>
          <w:szCs w:val="20"/>
        </w:rPr>
      </w:pP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sidR="009759BD" w:rsidRPr="009759BD">
        <w:rPr>
          <w:rFonts w:eastAsia="Times New Roman" w:cs="Times New Roman"/>
          <w:sz w:val="24"/>
          <w:szCs w:val="20"/>
        </w:rPr>
        <w:t>1001 W. Center Street</w:t>
      </w:r>
    </w:p>
    <w:p w:rsidR="009759BD" w:rsidRPr="009759BD" w:rsidRDefault="00A67D14" w:rsidP="00A67D14">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after="0" w:line="240" w:lineRule="atLeast"/>
        <w:rPr>
          <w:rFonts w:eastAsia="Times New Roman" w:cs="Times New Roman"/>
          <w:sz w:val="24"/>
          <w:szCs w:val="20"/>
        </w:rPr>
      </w:pP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sidR="009759BD" w:rsidRPr="009759BD">
        <w:rPr>
          <w:rFonts w:eastAsia="Times New Roman" w:cs="Times New Roman"/>
          <w:sz w:val="24"/>
          <w:szCs w:val="20"/>
        </w:rPr>
        <w:t>Manteca, CA. 95337</w:t>
      </w:r>
    </w:p>
    <w:p w:rsidR="009759BD" w:rsidRPr="009759BD" w:rsidRDefault="00A67D14" w:rsidP="00A67D14">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after="0" w:line="240" w:lineRule="atLeast"/>
        <w:rPr>
          <w:rFonts w:eastAsia="Times New Roman" w:cs="Times New Roman"/>
          <w:sz w:val="24"/>
          <w:szCs w:val="20"/>
        </w:rPr>
      </w:pP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Pr>
          <w:rFonts w:eastAsia="Times New Roman" w:cs="Times New Roman"/>
          <w:sz w:val="24"/>
          <w:szCs w:val="20"/>
        </w:rPr>
        <w:tab/>
      </w:r>
      <w:r w:rsidR="009759BD" w:rsidRPr="009759BD">
        <w:rPr>
          <w:rFonts w:eastAsia="Times New Roman" w:cs="Times New Roman"/>
          <w:sz w:val="24"/>
          <w:szCs w:val="20"/>
        </w:rPr>
        <w:t xml:space="preserve">Attention:  </w:t>
      </w:r>
      <w:r>
        <w:rPr>
          <w:rFonts w:eastAsia="Times New Roman" w:cs="Times New Roman"/>
          <w:sz w:val="24"/>
          <w:szCs w:val="20"/>
        </w:rPr>
        <w:t>[</w:t>
      </w:r>
      <w:r w:rsidRPr="00420F14">
        <w:rPr>
          <w:rFonts w:eastAsia="Times New Roman" w:cs="Times New Roman"/>
          <w:b/>
          <w:i/>
          <w:sz w:val="24"/>
          <w:szCs w:val="20"/>
        </w:rPr>
        <w:t>insert contact name</w:t>
      </w:r>
      <w:r>
        <w:rPr>
          <w:rFonts w:eastAsia="Times New Roman" w:cs="Times New Roman"/>
          <w:sz w:val="24"/>
          <w:szCs w:val="20"/>
        </w:rPr>
        <w:t>]</w:t>
      </w:r>
    </w:p>
    <w:p w:rsidR="009759BD" w:rsidRPr="009759BD" w:rsidRDefault="009759BD" w:rsidP="009759BD">
      <w:pPr>
        <w:tabs>
          <w:tab w:val="left" w:pos="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0"/>
          <w:tab w:val="left" w:pos="3744"/>
          <w:tab w:val="left" w:pos="4320"/>
          <w:tab w:val="left" w:pos="5040"/>
        </w:tabs>
        <w:spacing w:after="0" w:line="240" w:lineRule="atLeast"/>
        <w:rPr>
          <w:rFonts w:eastAsia="Times New Roman" w:cs="Times New Roman"/>
          <w:sz w:val="24"/>
          <w:szCs w:val="20"/>
        </w:rPr>
      </w:pPr>
    </w:p>
    <w:p w:rsidR="009759BD" w:rsidRPr="009759BD" w:rsidRDefault="009759BD" w:rsidP="009759B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after="0" w:line="240" w:lineRule="atLeast"/>
        <w:ind w:left="864"/>
        <w:rPr>
          <w:rFonts w:eastAsia="Times New Roman" w:cs="Times New Roman"/>
          <w:sz w:val="24"/>
          <w:szCs w:val="20"/>
        </w:rPr>
      </w:pPr>
      <w:r w:rsidRPr="009759BD">
        <w:rPr>
          <w:rFonts w:eastAsia="Times New Roman" w:cs="Times New Roman"/>
          <w:sz w:val="24"/>
          <w:szCs w:val="20"/>
        </w:rPr>
        <w:t xml:space="preserve">If to </w:t>
      </w:r>
      <w:r w:rsidR="00A67D14">
        <w:rPr>
          <w:rFonts w:eastAsia="Times New Roman" w:cs="Times New Roman"/>
          <w:sz w:val="24"/>
          <w:szCs w:val="20"/>
        </w:rPr>
        <w:t>Developer</w:t>
      </w:r>
      <w:r w:rsidRPr="009759BD">
        <w:rPr>
          <w:rFonts w:eastAsia="Times New Roman" w:cs="Times New Roman"/>
          <w:sz w:val="24"/>
          <w:szCs w:val="20"/>
        </w:rPr>
        <w:t xml:space="preserve">:      </w:t>
      </w:r>
      <w:r w:rsidRPr="009759BD">
        <w:rPr>
          <w:rFonts w:eastAsia="Times New Roman" w:cs="Times New Roman"/>
          <w:sz w:val="24"/>
          <w:szCs w:val="20"/>
        </w:rPr>
        <w:tab/>
      </w:r>
      <w:r w:rsidR="00A67D14">
        <w:rPr>
          <w:rFonts w:eastAsia="Times New Roman" w:cs="Times New Roman"/>
          <w:sz w:val="24"/>
          <w:szCs w:val="20"/>
        </w:rPr>
        <w:t>[</w:t>
      </w:r>
      <w:r w:rsidR="00A67D14" w:rsidRPr="00420F14">
        <w:rPr>
          <w:rFonts w:eastAsia="Times New Roman" w:cs="Times New Roman"/>
          <w:b/>
          <w:i/>
          <w:sz w:val="24"/>
          <w:szCs w:val="20"/>
        </w:rPr>
        <w:t>insert developer name</w:t>
      </w:r>
      <w:r w:rsidR="00A67D14">
        <w:rPr>
          <w:rFonts w:eastAsia="Times New Roman" w:cs="Times New Roman"/>
          <w:sz w:val="24"/>
          <w:szCs w:val="20"/>
        </w:rPr>
        <w:t>]</w:t>
      </w:r>
      <w:r w:rsidRPr="009759BD">
        <w:rPr>
          <w:rFonts w:eastAsia="Times New Roman" w:cs="Times New Roman"/>
          <w:sz w:val="24"/>
          <w:szCs w:val="20"/>
        </w:rPr>
        <w:t xml:space="preserve">        </w:t>
      </w:r>
    </w:p>
    <w:p w:rsidR="009759BD" w:rsidRPr="009759BD" w:rsidRDefault="009759BD" w:rsidP="009759B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after="0" w:line="240" w:lineRule="atLeast"/>
        <w:rPr>
          <w:rFonts w:eastAsia="Times New Roman" w:cs="Times New Roman"/>
          <w:sz w:val="24"/>
          <w:szCs w:val="20"/>
        </w:rPr>
      </w:pPr>
      <w:r w:rsidRPr="009759BD">
        <w:rPr>
          <w:rFonts w:eastAsia="Times New Roman" w:cs="Times New Roman"/>
          <w:sz w:val="24"/>
          <w:szCs w:val="20"/>
        </w:rPr>
        <w:t xml:space="preserve">                                  </w:t>
      </w:r>
      <w:r w:rsidRPr="009759BD">
        <w:rPr>
          <w:rFonts w:eastAsia="Times New Roman" w:cs="Times New Roman"/>
          <w:sz w:val="24"/>
          <w:szCs w:val="20"/>
        </w:rPr>
        <w:tab/>
      </w:r>
      <w:r w:rsidRPr="009759BD">
        <w:rPr>
          <w:rFonts w:eastAsia="Times New Roman" w:cs="Times New Roman"/>
          <w:sz w:val="24"/>
          <w:szCs w:val="20"/>
        </w:rPr>
        <w:tab/>
      </w:r>
      <w:r w:rsidR="00A67D14">
        <w:rPr>
          <w:rFonts w:eastAsia="Times New Roman" w:cs="Times New Roman"/>
          <w:sz w:val="24"/>
          <w:szCs w:val="20"/>
        </w:rPr>
        <w:t>[</w:t>
      </w:r>
      <w:r w:rsidR="00A67D14" w:rsidRPr="00420F14">
        <w:rPr>
          <w:rFonts w:eastAsia="Times New Roman" w:cs="Times New Roman"/>
          <w:b/>
          <w:i/>
          <w:sz w:val="24"/>
          <w:szCs w:val="20"/>
        </w:rPr>
        <w:t>insert street address</w:t>
      </w:r>
      <w:r w:rsidR="00A67D14">
        <w:rPr>
          <w:rFonts w:eastAsia="Times New Roman" w:cs="Times New Roman"/>
          <w:sz w:val="24"/>
          <w:szCs w:val="20"/>
        </w:rPr>
        <w:t>]</w:t>
      </w:r>
    </w:p>
    <w:p w:rsidR="009759BD" w:rsidRPr="009759BD" w:rsidRDefault="009759BD" w:rsidP="009759B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after="0" w:line="240" w:lineRule="atLeast"/>
        <w:rPr>
          <w:rFonts w:eastAsia="Times New Roman" w:cs="Times New Roman"/>
          <w:sz w:val="24"/>
          <w:szCs w:val="20"/>
        </w:rPr>
      </w:pPr>
      <w:r w:rsidRPr="009759BD">
        <w:rPr>
          <w:rFonts w:eastAsia="Times New Roman" w:cs="Times New Roman"/>
          <w:sz w:val="24"/>
          <w:szCs w:val="20"/>
        </w:rPr>
        <w:tab/>
      </w:r>
      <w:r w:rsidRPr="009759BD">
        <w:rPr>
          <w:rFonts w:eastAsia="Times New Roman" w:cs="Times New Roman"/>
          <w:sz w:val="24"/>
          <w:szCs w:val="20"/>
        </w:rPr>
        <w:tab/>
      </w:r>
      <w:r w:rsidRPr="009759BD">
        <w:rPr>
          <w:rFonts w:eastAsia="Times New Roman" w:cs="Times New Roman"/>
          <w:sz w:val="24"/>
          <w:szCs w:val="20"/>
        </w:rPr>
        <w:tab/>
      </w:r>
      <w:r w:rsidRPr="009759BD">
        <w:rPr>
          <w:rFonts w:eastAsia="Times New Roman" w:cs="Times New Roman"/>
          <w:sz w:val="24"/>
          <w:szCs w:val="20"/>
        </w:rPr>
        <w:tab/>
      </w:r>
      <w:r w:rsidR="00A67D14">
        <w:rPr>
          <w:rFonts w:eastAsia="Times New Roman" w:cs="Times New Roman"/>
          <w:sz w:val="24"/>
          <w:szCs w:val="20"/>
        </w:rPr>
        <w:t>[</w:t>
      </w:r>
      <w:r w:rsidR="00A67D14" w:rsidRPr="00420F14">
        <w:rPr>
          <w:rFonts w:eastAsia="Times New Roman" w:cs="Times New Roman"/>
          <w:b/>
          <w:i/>
          <w:sz w:val="24"/>
          <w:szCs w:val="20"/>
        </w:rPr>
        <w:t>insert city, state, zip</w:t>
      </w:r>
      <w:r w:rsidR="00A67D14">
        <w:rPr>
          <w:rFonts w:eastAsia="Times New Roman" w:cs="Times New Roman"/>
          <w:sz w:val="24"/>
          <w:szCs w:val="20"/>
        </w:rPr>
        <w:t>]</w:t>
      </w:r>
    </w:p>
    <w:p w:rsidR="009759BD" w:rsidRPr="009759BD" w:rsidRDefault="009759BD" w:rsidP="009759B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after="0" w:line="240" w:lineRule="atLeast"/>
        <w:rPr>
          <w:rFonts w:eastAsia="Times New Roman" w:cs="Times New Roman"/>
          <w:sz w:val="24"/>
          <w:szCs w:val="20"/>
        </w:rPr>
      </w:pPr>
      <w:r w:rsidRPr="009759BD">
        <w:rPr>
          <w:rFonts w:eastAsia="Times New Roman" w:cs="Times New Roman"/>
          <w:sz w:val="24"/>
          <w:szCs w:val="20"/>
        </w:rPr>
        <w:t xml:space="preserve">                                              </w:t>
      </w:r>
      <w:r w:rsidRPr="009759BD">
        <w:rPr>
          <w:rFonts w:eastAsia="Times New Roman" w:cs="Times New Roman"/>
          <w:sz w:val="24"/>
          <w:szCs w:val="20"/>
        </w:rPr>
        <w:tab/>
        <w:t xml:space="preserve">Attention:  </w:t>
      </w:r>
      <w:r w:rsidR="00A67D14">
        <w:rPr>
          <w:rFonts w:eastAsia="Times New Roman" w:cs="Times New Roman"/>
          <w:sz w:val="24"/>
          <w:szCs w:val="20"/>
        </w:rPr>
        <w:t>[</w:t>
      </w:r>
      <w:r w:rsidR="00A67D14" w:rsidRPr="00420F14">
        <w:rPr>
          <w:rFonts w:eastAsia="Times New Roman" w:cs="Times New Roman"/>
          <w:b/>
          <w:i/>
          <w:sz w:val="24"/>
          <w:szCs w:val="20"/>
        </w:rPr>
        <w:t>insert contact name</w:t>
      </w:r>
      <w:r w:rsidR="00A67D14">
        <w:rPr>
          <w:rFonts w:eastAsia="Times New Roman" w:cs="Times New Roman"/>
          <w:sz w:val="24"/>
          <w:szCs w:val="20"/>
        </w:rPr>
        <w:t>]</w:t>
      </w:r>
    </w:p>
    <w:p w:rsidR="009759BD" w:rsidRPr="009759BD" w:rsidRDefault="009759BD" w:rsidP="009759BD">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after="0" w:line="240" w:lineRule="atLeast"/>
        <w:rPr>
          <w:rFonts w:eastAsia="Times New Roman" w:cs="Times New Roman"/>
          <w:sz w:val="24"/>
          <w:szCs w:val="20"/>
        </w:rPr>
      </w:pPr>
    </w:p>
    <w:p w:rsidR="009759BD" w:rsidRPr="009759BD" w:rsidRDefault="00A67D14"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after="0" w:line="240" w:lineRule="atLeast"/>
        <w:rPr>
          <w:rFonts w:eastAsia="Times New Roman" w:cs="Times New Roman"/>
          <w:sz w:val="24"/>
          <w:szCs w:val="20"/>
        </w:rPr>
      </w:pPr>
      <w:r>
        <w:rPr>
          <w:rFonts w:eastAsia="Times New Roman" w:cs="Times New Roman"/>
          <w:sz w:val="24"/>
          <w:szCs w:val="20"/>
        </w:rPr>
        <w:t>5</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Entire Agreement</w:t>
      </w:r>
      <w:r w:rsidR="009759BD" w:rsidRPr="009759BD">
        <w:rPr>
          <w:rFonts w:eastAsia="Times New Roman" w:cs="Times New Roman"/>
          <w:sz w:val="24"/>
          <w:szCs w:val="20"/>
        </w:rPr>
        <w:t xml:space="preserve">.  This Agreement constitutes the complete and exclusive statement of Agreement between the City and </w:t>
      </w:r>
      <w:r>
        <w:rPr>
          <w:rFonts w:eastAsia="Times New Roman" w:cs="Times New Roman"/>
          <w:sz w:val="24"/>
          <w:szCs w:val="20"/>
        </w:rPr>
        <w:t>Developer</w:t>
      </w:r>
      <w:r w:rsidR="009759BD" w:rsidRPr="009759BD">
        <w:rPr>
          <w:rFonts w:eastAsia="Times New Roman" w:cs="Times New Roman"/>
          <w:sz w:val="24"/>
          <w:szCs w:val="20"/>
        </w:rPr>
        <w:t>.  All prior written and oral communications, including correspondence, drafts, memoranda, and representations, are superseded in total by this Agreement.</w:t>
      </w:r>
    </w:p>
    <w:p w:rsidR="009759BD" w:rsidRPr="009759BD" w:rsidRDefault="009759BD"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after="0" w:line="240" w:lineRule="atLeast"/>
        <w:rPr>
          <w:rFonts w:eastAsia="Times New Roman" w:cs="Times New Roman"/>
          <w:sz w:val="24"/>
          <w:szCs w:val="20"/>
        </w:rPr>
      </w:pPr>
    </w:p>
    <w:p w:rsidR="009759BD" w:rsidRDefault="00A67D14"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after="0" w:line="240" w:lineRule="atLeast"/>
        <w:rPr>
          <w:rFonts w:eastAsia="Times New Roman" w:cs="Times New Roman"/>
          <w:sz w:val="24"/>
          <w:szCs w:val="20"/>
        </w:rPr>
      </w:pPr>
      <w:r>
        <w:rPr>
          <w:rFonts w:eastAsia="Times New Roman" w:cs="Times New Roman"/>
          <w:sz w:val="24"/>
          <w:szCs w:val="20"/>
        </w:rPr>
        <w:t>6</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Amendments</w:t>
      </w:r>
      <w:r w:rsidR="009759BD" w:rsidRPr="009759BD">
        <w:rPr>
          <w:rFonts w:eastAsia="Times New Roman" w:cs="Times New Roman"/>
          <w:sz w:val="24"/>
          <w:szCs w:val="20"/>
        </w:rPr>
        <w:t xml:space="preserve">.  This Agreement may be modified or amended only by a written document executed by both </w:t>
      </w:r>
      <w:r>
        <w:rPr>
          <w:rFonts w:eastAsia="Times New Roman" w:cs="Times New Roman"/>
          <w:sz w:val="24"/>
          <w:szCs w:val="20"/>
        </w:rPr>
        <w:t>Developer</w:t>
      </w:r>
      <w:r w:rsidR="009759BD" w:rsidRPr="009759BD">
        <w:rPr>
          <w:rFonts w:eastAsia="Times New Roman" w:cs="Times New Roman"/>
          <w:sz w:val="24"/>
          <w:szCs w:val="20"/>
        </w:rPr>
        <w:t xml:space="preserve"> and City and approved as to form by the </w:t>
      </w:r>
      <w:smartTag w:uri="urn:schemas-microsoft-com:office:smarttags" w:element="PersonName">
        <w:r w:rsidR="009759BD" w:rsidRPr="009759BD">
          <w:rPr>
            <w:rFonts w:eastAsia="Times New Roman" w:cs="Times New Roman"/>
            <w:sz w:val="24"/>
            <w:szCs w:val="20"/>
          </w:rPr>
          <w:t>City Attorney</w:t>
        </w:r>
      </w:smartTag>
      <w:r w:rsidR="009759BD" w:rsidRPr="009759BD">
        <w:rPr>
          <w:rFonts w:eastAsia="Times New Roman" w:cs="Times New Roman"/>
          <w:sz w:val="24"/>
          <w:szCs w:val="20"/>
        </w:rPr>
        <w:t>.</w:t>
      </w:r>
    </w:p>
    <w:p w:rsidR="00420F14" w:rsidRPr="009759BD" w:rsidRDefault="00420F14" w:rsidP="009759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after="0" w:line="240" w:lineRule="atLeast"/>
        <w:rPr>
          <w:rFonts w:eastAsia="Times New Roman" w:cs="Times New Roman"/>
          <w:sz w:val="24"/>
          <w:szCs w:val="20"/>
        </w:rPr>
      </w:pPr>
    </w:p>
    <w:p w:rsidR="009759BD" w:rsidRPr="009759BD" w:rsidRDefault="00A67D14"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r>
        <w:rPr>
          <w:rFonts w:eastAsia="Times New Roman" w:cs="Times New Roman"/>
          <w:sz w:val="24"/>
          <w:szCs w:val="20"/>
        </w:rPr>
        <w:lastRenderedPageBreak/>
        <w:t>7</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Waiver.</w:t>
      </w:r>
      <w:r w:rsidR="009759BD" w:rsidRPr="009759BD">
        <w:rPr>
          <w:rFonts w:eastAsia="Times New Roman" w:cs="Times New Roman"/>
          <w:sz w:val="24"/>
          <w:szCs w:val="20"/>
        </w:rPr>
        <w:t xml:space="preserve">  Waiver of a breach or default under this Agreement shall not constitute a continuing waiver of a subsequent breach of the same or any other provision under this Agreement.</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p>
    <w:p w:rsidR="009759BD" w:rsidRPr="009759BD" w:rsidRDefault="00A67D14"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r>
        <w:rPr>
          <w:rFonts w:eastAsia="Times New Roman" w:cs="Times New Roman"/>
          <w:sz w:val="24"/>
          <w:szCs w:val="20"/>
        </w:rPr>
        <w:t>8</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Severability</w:t>
      </w:r>
      <w:r w:rsidR="009759BD" w:rsidRPr="009759BD">
        <w:rPr>
          <w:rFonts w:eastAsia="Times New Roman" w:cs="Times New Roman"/>
          <w:sz w:val="24"/>
          <w:szCs w:val="20"/>
        </w:rPr>
        <w:t>.  If any term or portion of this Agreement is held to be invalid, illegal, or otherwise unenforceable by a court of competent jurisdiction, the remaining provisions of this Agreement shall continue in full force and effect.</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p>
    <w:p w:rsidR="009759BD" w:rsidRPr="009759BD" w:rsidRDefault="00A67D14" w:rsidP="009759BD">
      <w:pPr>
        <w:tabs>
          <w:tab w:val="left" w:pos="0"/>
          <w:tab w:val="left" w:pos="2160"/>
          <w:tab w:val="left" w:pos="0"/>
          <w:tab w:val="left" w:pos="576"/>
          <w:tab w:val="left" w:pos="720"/>
          <w:tab w:val="left" w:pos="1440"/>
          <w:tab w:val="left" w:pos="0"/>
          <w:tab w:val="left" w:pos="576"/>
          <w:tab w:val="left" w:pos="720"/>
          <w:tab w:val="left" w:pos="1440"/>
          <w:tab w:val="left" w:pos="0"/>
          <w:tab w:val="left" w:pos="576"/>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2448"/>
          <w:tab w:val="left" w:pos="2880"/>
          <w:tab w:val="left" w:pos="3600"/>
        </w:tabs>
        <w:spacing w:after="0" w:line="240" w:lineRule="atLeast"/>
        <w:jc w:val="both"/>
        <w:rPr>
          <w:rFonts w:eastAsia="Times New Roman" w:cs="Times New Roman"/>
          <w:sz w:val="24"/>
          <w:szCs w:val="20"/>
        </w:rPr>
      </w:pPr>
      <w:r>
        <w:rPr>
          <w:rFonts w:eastAsia="Times New Roman" w:cs="Times New Roman"/>
          <w:sz w:val="24"/>
          <w:szCs w:val="20"/>
        </w:rPr>
        <w:t>9</w:t>
      </w:r>
      <w:r w:rsidR="009759BD" w:rsidRPr="009759BD">
        <w:rPr>
          <w:rFonts w:eastAsia="Times New Roman" w:cs="Times New Roman"/>
          <w:sz w:val="24"/>
          <w:szCs w:val="20"/>
        </w:rPr>
        <w:t xml:space="preserve">.      </w:t>
      </w:r>
      <w:r w:rsidR="009759BD" w:rsidRPr="009759BD">
        <w:rPr>
          <w:rFonts w:eastAsia="Times New Roman" w:cs="Times New Roman"/>
          <w:sz w:val="24"/>
          <w:szCs w:val="20"/>
          <w:u w:val="single"/>
        </w:rPr>
        <w:t>Controlling Law Venue.</w:t>
      </w:r>
      <w:r w:rsidR="009759BD" w:rsidRPr="009759BD">
        <w:rPr>
          <w:rFonts w:eastAsia="Times New Roman" w:cs="Times New Roman"/>
          <w:sz w:val="24"/>
          <w:szCs w:val="20"/>
        </w:rPr>
        <w:t xml:space="preserve">  This Agreement and all matters relating to it shall be governed by the laws of the State of California and any action brought relating to this Agreement shall be held exclusively in a state court in the County of  San Joaquin.</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p>
    <w:p w:rsidR="009759BD" w:rsidRPr="009759BD" w:rsidRDefault="00A67D14"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eastAsia="Times New Roman" w:cs="Times New Roman"/>
          <w:sz w:val="24"/>
          <w:szCs w:val="20"/>
        </w:rPr>
      </w:pPr>
      <w:r>
        <w:rPr>
          <w:rFonts w:eastAsia="Times New Roman" w:cs="Times New Roman"/>
          <w:sz w:val="24"/>
          <w:szCs w:val="20"/>
        </w:rPr>
        <w:t>10</w:t>
      </w:r>
      <w:r w:rsidR="009759BD" w:rsidRPr="009759BD">
        <w:rPr>
          <w:rFonts w:eastAsia="Times New Roman" w:cs="Times New Roman"/>
          <w:sz w:val="24"/>
          <w:szCs w:val="20"/>
        </w:rPr>
        <w:t>.</w:t>
      </w:r>
      <w:r w:rsidR="009759BD" w:rsidRPr="009759BD">
        <w:rPr>
          <w:rFonts w:eastAsia="Times New Roman" w:cs="Times New Roman"/>
          <w:sz w:val="24"/>
          <w:szCs w:val="20"/>
        </w:rPr>
        <w:tab/>
      </w:r>
      <w:r w:rsidR="009759BD" w:rsidRPr="009759BD">
        <w:rPr>
          <w:rFonts w:eastAsia="Times New Roman" w:cs="Times New Roman"/>
          <w:sz w:val="24"/>
          <w:szCs w:val="20"/>
          <w:u w:val="single"/>
        </w:rPr>
        <w:t>Litigation Expenses and Attorneys' Fees</w:t>
      </w:r>
      <w:r w:rsidR="009759BD" w:rsidRPr="009759BD">
        <w:rPr>
          <w:rFonts w:eastAsia="Times New Roman" w:cs="Times New Roman"/>
          <w:sz w:val="24"/>
          <w:szCs w:val="20"/>
        </w:rPr>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rsidR="00420F14" w:rsidRDefault="00420F14" w:rsidP="00FF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420F14" w:rsidRPr="00FF3D68" w:rsidRDefault="00420F14" w:rsidP="00FF3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FF3D68" w:rsidRPr="00FF3D68" w:rsidRDefault="00FF3D68" w:rsidP="00FF3D68">
      <w:pPr>
        <w:tabs>
          <w:tab w:val="left" w:pos="0"/>
          <w:tab w:val="left" w:pos="720"/>
          <w:tab w:val="left" w:pos="1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after="0" w:line="240" w:lineRule="atLeast"/>
        <w:ind w:firstLine="720"/>
        <w:rPr>
          <w:rFonts w:eastAsia="Times New Roman" w:cs="Times New Roman"/>
          <w:sz w:val="24"/>
          <w:szCs w:val="20"/>
        </w:rPr>
      </w:pPr>
      <w:r w:rsidRPr="00FF3D68">
        <w:rPr>
          <w:rFonts w:eastAsia="Times New Roman" w:cs="Times New Roman"/>
          <w:sz w:val="24"/>
          <w:szCs w:val="20"/>
        </w:rPr>
        <w:t>IN WITNESS HEREOF, the parties have caused this Agreement to be executed on the date first written above.</w:t>
      </w:r>
    </w:p>
    <w:p w:rsidR="00FF3D68" w:rsidRPr="00FF3D68" w:rsidRDefault="00FF3D68" w:rsidP="00FF3D68">
      <w:pPr>
        <w:tabs>
          <w:tab w:val="left" w:pos="0"/>
          <w:tab w:val="left" w:pos="720"/>
          <w:tab w:val="left" w:pos="1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after="0" w:line="240" w:lineRule="atLeast"/>
        <w:ind w:firstLine="720"/>
        <w:rPr>
          <w:rFonts w:ascii="Times New Roman" w:eastAsia="Times New Roman" w:hAnsi="Times New Roman" w:cs="Times New Roman"/>
          <w:sz w:val="24"/>
          <w:szCs w:val="20"/>
        </w:rPr>
      </w:pPr>
    </w:p>
    <w:p w:rsidR="00FF3D68" w:rsidRPr="00A67D14" w:rsidRDefault="00FF3D68" w:rsidP="000319FC">
      <w:pPr>
        <w:tabs>
          <w:tab w:val="left" w:pos="1464"/>
        </w:tabs>
        <w:rPr>
          <w:sz w:val="24"/>
          <w:szCs w:val="24"/>
        </w:rPr>
      </w:pPr>
    </w:p>
    <w:p w:rsidR="009759BD" w:rsidRPr="009759BD" w:rsidRDefault="00E8317B"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b/>
          <w:sz w:val="24"/>
          <w:szCs w:val="20"/>
        </w:rPr>
      </w:pPr>
      <w:r>
        <w:rPr>
          <w:rFonts w:ascii="Times New Roman" w:eastAsia="Times New Roman" w:hAnsi="Times New Roman" w:cs="Times New Roman"/>
          <w:b/>
          <w:sz w:val="24"/>
          <w:szCs w:val="20"/>
        </w:rPr>
        <w:t>CITY OF MANTECA:</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DEVELOPER</w:t>
      </w:r>
      <w:r w:rsidR="009759BD" w:rsidRPr="009759BD">
        <w:rPr>
          <w:rFonts w:ascii="Times New Roman" w:eastAsia="Times New Roman" w:hAnsi="Times New Roman" w:cs="Times New Roman"/>
          <w:b/>
          <w:sz w:val="24"/>
          <w:szCs w:val="20"/>
        </w:rPr>
        <w:t>:</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r w:rsidRPr="009759BD">
        <w:rPr>
          <w:rFonts w:ascii="Times New Roman" w:eastAsia="Times New Roman" w:hAnsi="Times New Roman" w:cs="Times New Roman"/>
          <w:sz w:val="24"/>
          <w:szCs w:val="20"/>
        </w:rPr>
        <w:t xml:space="preserve">                                                                     </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b/>
          <w:sz w:val="24"/>
          <w:szCs w:val="20"/>
          <w:u w:val="single"/>
        </w:rPr>
      </w:pPr>
      <w:r w:rsidRPr="009759BD">
        <w:rPr>
          <w:rFonts w:ascii="Times New Roman" w:eastAsia="Times New Roman" w:hAnsi="Times New Roman" w:cs="Times New Roman"/>
          <w:b/>
          <w:sz w:val="24"/>
          <w:szCs w:val="20"/>
        </w:rPr>
        <w:t xml:space="preserve">__________________________                            </w:t>
      </w:r>
      <w:r w:rsidRPr="009759BD">
        <w:rPr>
          <w:rFonts w:ascii="Times New Roman" w:eastAsia="Times New Roman" w:hAnsi="Times New Roman" w:cs="Times New Roman"/>
          <w:b/>
          <w:sz w:val="24"/>
          <w:szCs w:val="20"/>
        </w:rPr>
        <w:tab/>
        <w:t>By:</w:t>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3"/>
        <w:rPr>
          <w:rFonts w:ascii="Times New Roman" w:eastAsia="Times New Roman" w:hAnsi="Times New Roman" w:cs="Times New Roman"/>
          <w:b/>
        </w:rPr>
      </w:pPr>
      <w:r w:rsidRPr="009759BD">
        <w:rPr>
          <w:rFonts w:ascii="Times New Roman" w:eastAsia="Times New Roman" w:hAnsi="Times New Roman" w:cs="Times New Roman"/>
          <w:b/>
        </w:rPr>
        <w:t>KAREN L. MCLAUGHLIN, CITY MANAGER</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b/>
          <w:sz w:val="24"/>
          <w:szCs w:val="20"/>
          <w:u w:val="single"/>
        </w:rPr>
      </w:pPr>
      <w:r w:rsidRPr="009759BD">
        <w:rPr>
          <w:rFonts w:ascii="Times New Roman" w:eastAsia="Times New Roman" w:hAnsi="Times New Roman" w:cs="Times New Roman"/>
          <w:sz w:val="24"/>
          <w:szCs w:val="20"/>
        </w:rPr>
        <w:t xml:space="preserve">                                                                                </w:t>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b/>
          <w:sz w:val="24"/>
          <w:szCs w:val="20"/>
        </w:rPr>
        <w:t>Print Name:</w:t>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b/>
          <w:sz w:val="24"/>
          <w:szCs w:val="20"/>
          <w:u w:val="single"/>
        </w:rPr>
      </w:pPr>
      <w:r w:rsidRPr="009759BD">
        <w:rPr>
          <w:rFonts w:ascii="Times New Roman" w:eastAsia="Times New Roman" w:hAnsi="Times New Roman" w:cs="Times New Roman"/>
          <w:b/>
          <w:sz w:val="24"/>
          <w:szCs w:val="20"/>
        </w:rPr>
        <w:t xml:space="preserve">                                                               </w:t>
      </w:r>
      <w:r w:rsidRPr="009759BD">
        <w:rPr>
          <w:rFonts w:ascii="Times New Roman" w:eastAsia="Times New Roman" w:hAnsi="Times New Roman" w:cs="Times New Roman"/>
          <w:b/>
          <w:sz w:val="24"/>
          <w:szCs w:val="20"/>
        </w:rPr>
        <w:tab/>
      </w:r>
      <w:r w:rsidRPr="009759BD">
        <w:rPr>
          <w:rFonts w:ascii="Times New Roman" w:eastAsia="Times New Roman" w:hAnsi="Times New Roman" w:cs="Times New Roman"/>
          <w:b/>
          <w:sz w:val="24"/>
          <w:szCs w:val="20"/>
        </w:rPr>
        <w:tab/>
        <w:t>Title:</w:t>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u w:val="single"/>
        </w:rPr>
      </w:pPr>
      <w:r w:rsidRPr="009759BD">
        <w:rPr>
          <w:rFonts w:ascii="Times New Roman" w:eastAsia="Times New Roman" w:hAnsi="Times New Roman" w:cs="Times New Roman"/>
          <w:b/>
          <w:sz w:val="24"/>
          <w:szCs w:val="20"/>
        </w:rPr>
        <w:t>ATTEST:</w:t>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sz w:val="24"/>
          <w:szCs w:val="20"/>
        </w:rPr>
        <w:tab/>
      </w:r>
      <w:r w:rsidRPr="009759BD">
        <w:rPr>
          <w:rFonts w:ascii="Times New Roman" w:eastAsia="Times New Roman" w:hAnsi="Times New Roman" w:cs="Times New Roman"/>
          <w:b/>
          <w:sz w:val="24"/>
          <w:szCs w:val="20"/>
        </w:rPr>
        <w:t>Address:</w:t>
      </w:r>
      <w:r w:rsidRPr="009759BD">
        <w:rPr>
          <w:rFonts w:ascii="Times New Roman" w:eastAsia="Times New Roman" w:hAnsi="Times New Roman" w:cs="Times New Roman"/>
          <w:b/>
          <w:sz w:val="24"/>
          <w:szCs w:val="20"/>
          <w:u w:val="single"/>
        </w:rPr>
        <w:tab/>
      </w:r>
      <w:r w:rsidR="00E8317B">
        <w:rPr>
          <w:rFonts w:ascii="Times New Roman" w:eastAsia="Times New Roman" w:hAnsi="Times New Roman" w:cs="Times New Roman"/>
          <w:sz w:val="24"/>
          <w:szCs w:val="20"/>
          <w:u w:val="single"/>
        </w:rPr>
        <w:tab/>
      </w:r>
      <w:r w:rsidR="00E8317B">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b/>
          <w:sz w:val="24"/>
          <w:szCs w:val="20"/>
        </w:rPr>
      </w:pPr>
      <w:r w:rsidRPr="009759BD">
        <w:rPr>
          <w:rFonts w:ascii="Times New Roman" w:eastAsia="Times New Roman" w:hAnsi="Times New Roman" w:cs="Times New Roman"/>
          <w:sz w:val="24"/>
          <w:szCs w:val="20"/>
        </w:rPr>
        <w:t xml:space="preserve">_____________________________                                   </w:t>
      </w:r>
      <w:r w:rsidRPr="009759BD">
        <w:rPr>
          <w:rFonts w:ascii="Times New Roman" w:eastAsia="Times New Roman" w:hAnsi="Times New Roman" w:cs="Times New Roman"/>
          <w:b/>
          <w:sz w:val="24"/>
          <w:szCs w:val="20"/>
        </w:rPr>
        <w:tab/>
      </w:r>
      <w:r w:rsidR="00E8317B">
        <w:rPr>
          <w:rFonts w:ascii="Times New Roman" w:eastAsia="Times New Roman" w:hAnsi="Times New Roman" w:cs="Times New Roman"/>
          <w:sz w:val="24"/>
          <w:szCs w:val="20"/>
          <w:u w:val="single"/>
        </w:rPr>
        <w:tab/>
      </w:r>
      <w:r w:rsidR="00E8317B">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3"/>
        <w:rPr>
          <w:rFonts w:ascii="Times New Roman" w:eastAsia="Times New Roman" w:hAnsi="Times New Roman" w:cs="Times New Roman"/>
          <w:b/>
          <w:sz w:val="24"/>
          <w:szCs w:val="20"/>
        </w:rPr>
      </w:pPr>
      <w:r w:rsidRPr="009759BD">
        <w:rPr>
          <w:rFonts w:ascii="Times New Roman" w:eastAsia="Times New Roman" w:hAnsi="Times New Roman" w:cs="Times New Roman"/>
          <w:b/>
          <w:sz w:val="24"/>
          <w:szCs w:val="20"/>
        </w:rPr>
        <w:t>JOANN L. TILTON, CITY CLERK</w:t>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rPr>
      </w:pPr>
    </w:p>
    <w:p w:rsidR="009759BD" w:rsidRPr="009759BD" w:rsidRDefault="009759BD" w:rsidP="009759B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3"/>
        <w:rPr>
          <w:rFonts w:ascii="Times New Roman" w:eastAsia="Times New Roman" w:hAnsi="Times New Roman" w:cs="Times New Roman"/>
          <w:sz w:val="24"/>
          <w:szCs w:val="20"/>
          <w:u w:val="single"/>
        </w:rPr>
      </w:pPr>
      <w:r w:rsidRPr="009759BD">
        <w:rPr>
          <w:rFonts w:ascii="Times New Roman" w:eastAsia="Times New Roman" w:hAnsi="Times New Roman" w:cs="Times New Roman"/>
          <w:b/>
          <w:sz w:val="24"/>
          <w:szCs w:val="20"/>
        </w:rPr>
        <w:t xml:space="preserve">                                                                                </w:t>
      </w:r>
      <w:r w:rsidRPr="009759BD">
        <w:rPr>
          <w:rFonts w:ascii="Times New Roman" w:eastAsia="Times New Roman" w:hAnsi="Times New Roman" w:cs="Times New Roman"/>
          <w:b/>
          <w:sz w:val="24"/>
          <w:szCs w:val="20"/>
        </w:rPr>
        <w:tab/>
        <w:t>Telephone No:</w:t>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r w:rsidRPr="009759BD">
        <w:rPr>
          <w:rFonts w:ascii="Times New Roman" w:eastAsia="Times New Roman" w:hAnsi="Times New Roman" w:cs="Times New Roman"/>
          <w:sz w:val="24"/>
          <w:szCs w:val="20"/>
          <w:u w:val="single"/>
        </w:rPr>
        <w:tab/>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0"/>
        <w:rPr>
          <w:rFonts w:ascii="Times New Roman" w:eastAsia="Times New Roman" w:hAnsi="Times New Roman" w:cs="Times New Roman"/>
          <w:b/>
          <w:sz w:val="24"/>
          <w:szCs w:val="20"/>
        </w:rPr>
      </w:pPr>
      <w:r w:rsidRPr="009759BD">
        <w:rPr>
          <w:rFonts w:ascii="Times New Roman" w:eastAsia="Times New Roman" w:hAnsi="Times New Roman" w:cs="Times New Roman"/>
          <w:b/>
          <w:sz w:val="24"/>
          <w:szCs w:val="20"/>
        </w:rPr>
        <w:t xml:space="preserve">APPROVED AS TO FORM:                               </w:t>
      </w:r>
      <w:r w:rsidRPr="009759BD">
        <w:rPr>
          <w:rFonts w:ascii="Times New Roman" w:eastAsia="Times New Roman" w:hAnsi="Times New Roman" w:cs="Times New Roman"/>
          <w:b/>
          <w:sz w:val="24"/>
          <w:szCs w:val="20"/>
        </w:rPr>
        <w:tab/>
      </w: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p>
    <w:p w:rsidR="009759BD" w:rsidRPr="009759BD" w:rsidRDefault="009759BD" w:rsidP="00975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Times New Roman" w:eastAsia="Times New Roman" w:hAnsi="Times New Roman" w:cs="Times New Roman"/>
          <w:sz w:val="24"/>
          <w:szCs w:val="20"/>
        </w:rPr>
      </w:pPr>
      <w:r w:rsidRPr="009759BD">
        <w:rPr>
          <w:rFonts w:ascii="Times New Roman" w:eastAsia="Times New Roman" w:hAnsi="Times New Roman" w:cs="Times New Roman"/>
          <w:sz w:val="24"/>
          <w:szCs w:val="20"/>
        </w:rPr>
        <w:t>_________________________________</w:t>
      </w:r>
    </w:p>
    <w:p w:rsidR="009759BD" w:rsidRPr="00420F14" w:rsidRDefault="009759BD" w:rsidP="00420F14">
      <w:pPr>
        <w:keepNext/>
        <w:tabs>
          <w:tab w:val="left" w:pos="0"/>
          <w:tab w:val="left" w:pos="720"/>
          <w:tab w:val="left" w:pos="14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outlineLvl w:val="3"/>
        <w:rPr>
          <w:rFonts w:ascii="Times New Roman" w:eastAsia="Times New Roman" w:hAnsi="Times New Roman" w:cs="Times New Roman"/>
          <w:b/>
          <w:sz w:val="24"/>
          <w:szCs w:val="20"/>
        </w:rPr>
      </w:pPr>
      <w:r w:rsidRPr="009759BD">
        <w:rPr>
          <w:rFonts w:ascii="Times New Roman" w:eastAsia="Times New Roman" w:hAnsi="Times New Roman" w:cs="Times New Roman"/>
          <w:b/>
          <w:sz w:val="24"/>
          <w:szCs w:val="20"/>
        </w:rPr>
        <w:t>JOHN D. BRINTON, CITY ATTORNEY</w:t>
      </w:r>
    </w:p>
    <w:sectPr w:rsidR="009759BD" w:rsidRPr="00420F14" w:rsidSect="00E350FC">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40" w:rsidRDefault="00BE7640">
      <w:pPr>
        <w:spacing w:after="0" w:line="240" w:lineRule="auto"/>
      </w:pPr>
      <w:r>
        <w:separator/>
      </w:r>
    </w:p>
  </w:endnote>
  <w:endnote w:type="continuationSeparator" w:id="0">
    <w:p w:rsidR="00BE7640" w:rsidRDefault="00B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7E" w:rsidRDefault="000E5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9A" w:rsidRDefault="00420F14">
    <w:pPr>
      <w:pStyle w:val="Footer"/>
    </w:pPr>
    <w:r>
      <w:rPr>
        <w:rStyle w:val="PageNumber"/>
      </w:rPr>
      <w:fldChar w:fldCharType="begin"/>
    </w:r>
    <w:r>
      <w:rPr>
        <w:rStyle w:val="PageNumber"/>
      </w:rPr>
      <w:instrText xml:space="preserve"> DATE \@ "MM/dd/yy" </w:instrText>
    </w:r>
    <w:r>
      <w:rPr>
        <w:rStyle w:val="PageNumber"/>
      </w:rPr>
      <w:fldChar w:fldCharType="separate"/>
    </w:r>
    <w:r w:rsidR="004D6469">
      <w:rPr>
        <w:rStyle w:val="PageNumber"/>
        <w:noProof/>
      </w:rPr>
      <w:t>12/03/13</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D6469">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7E" w:rsidRDefault="000E5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40" w:rsidRDefault="00BE7640">
      <w:pPr>
        <w:spacing w:after="0" w:line="240" w:lineRule="auto"/>
      </w:pPr>
      <w:r>
        <w:separator/>
      </w:r>
    </w:p>
  </w:footnote>
  <w:footnote w:type="continuationSeparator" w:id="0">
    <w:p w:rsidR="00BE7640" w:rsidRDefault="00BE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7E" w:rsidRDefault="000E5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7E" w:rsidRDefault="000E5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7E" w:rsidRDefault="000E5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CF7"/>
    <w:multiLevelType w:val="hybridMultilevel"/>
    <w:tmpl w:val="C66E1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464D0"/>
    <w:multiLevelType w:val="hybridMultilevel"/>
    <w:tmpl w:val="756E8310"/>
    <w:lvl w:ilvl="0" w:tplc="23EED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794BB2"/>
    <w:multiLevelType w:val="hybridMultilevel"/>
    <w:tmpl w:val="7A047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60332"/>
    <w:multiLevelType w:val="hybridMultilevel"/>
    <w:tmpl w:val="BCA80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E543A"/>
    <w:multiLevelType w:val="hybridMultilevel"/>
    <w:tmpl w:val="FD484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72"/>
    <w:rsid w:val="000319FC"/>
    <w:rsid w:val="00056ACE"/>
    <w:rsid w:val="000E517E"/>
    <w:rsid w:val="0016534B"/>
    <w:rsid w:val="002F4630"/>
    <w:rsid w:val="003144DA"/>
    <w:rsid w:val="003D209A"/>
    <w:rsid w:val="00420F14"/>
    <w:rsid w:val="004468BB"/>
    <w:rsid w:val="004D6469"/>
    <w:rsid w:val="004E6E72"/>
    <w:rsid w:val="006D294E"/>
    <w:rsid w:val="006E417D"/>
    <w:rsid w:val="00784F67"/>
    <w:rsid w:val="0079476D"/>
    <w:rsid w:val="007B4EFC"/>
    <w:rsid w:val="007E720E"/>
    <w:rsid w:val="00865279"/>
    <w:rsid w:val="009759BD"/>
    <w:rsid w:val="00A3217A"/>
    <w:rsid w:val="00A56330"/>
    <w:rsid w:val="00A67D14"/>
    <w:rsid w:val="00BD6046"/>
    <w:rsid w:val="00BE7640"/>
    <w:rsid w:val="00D46775"/>
    <w:rsid w:val="00D55F6E"/>
    <w:rsid w:val="00E350FC"/>
    <w:rsid w:val="00E60CF9"/>
    <w:rsid w:val="00E8317B"/>
    <w:rsid w:val="00EA0947"/>
    <w:rsid w:val="00FF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BD"/>
  </w:style>
  <w:style w:type="character" w:styleId="PageNumber">
    <w:name w:val="page number"/>
    <w:basedOn w:val="DefaultParagraphFont"/>
    <w:rsid w:val="009759BD"/>
  </w:style>
  <w:style w:type="paragraph" w:styleId="BalloonText">
    <w:name w:val="Balloon Text"/>
    <w:basedOn w:val="Normal"/>
    <w:link w:val="BalloonTextChar"/>
    <w:uiPriority w:val="99"/>
    <w:semiHidden/>
    <w:unhideWhenUsed/>
    <w:rsid w:val="0097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D"/>
    <w:rPr>
      <w:rFonts w:ascii="Tahoma" w:hAnsi="Tahoma" w:cs="Tahoma"/>
      <w:sz w:val="16"/>
      <w:szCs w:val="16"/>
    </w:rPr>
  </w:style>
  <w:style w:type="paragraph" w:styleId="ListParagraph">
    <w:name w:val="List Paragraph"/>
    <w:basedOn w:val="Normal"/>
    <w:uiPriority w:val="34"/>
    <w:qFormat/>
    <w:rsid w:val="009759BD"/>
    <w:pPr>
      <w:ind w:left="720"/>
      <w:contextualSpacing/>
    </w:pPr>
  </w:style>
  <w:style w:type="paragraph" w:styleId="Header">
    <w:name w:val="header"/>
    <w:basedOn w:val="Normal"/>
    <w:link w:val="HeaderChar"/>
    <w:uiPriority w:val="99"/>
    <w:unhideWhenUsed/>
    <w:rsid w:val="000E5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9BD"/>
  </w:style>
  <w:style w:type="character" w:styleId="PageNumber">
    <w:name w:val="page number"/>
    <w:basedOn w:val="DefaultParagraphFont"/>
    <w:rsid w:val="009759BD"/>
  </w:style>
  <w:style w:type="paragraph" w:styleId="BalloonText">
    <w:name w:val="Balloon Text"/>
    <w:basedOn w:val="Normal"/>
    <w:link w:val="BalloonTextChar"/>
    <w:uiPriority w:val="99"/>
    <w:semiHidden/>
    <w:unhideWhenUsed/>
    <w:rsid w:val="0097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D"/>
    <w:rPr>
      <w:rFonts w:ascii="Tahoma" w:hAnsi="Tahoma" w:cs="Tahoma"/>
      <w:sz w:val="16"/>
      <w:szCs w:val="16"/>
    </w:rPr>
  </w:style>
  <w:style w:type="paragraph" w:styleId="ListParagraph">
    <w:name w:val="List Paragraph"/>
    <w:basedOn w:val="Normal"/>
    <w:uiPriority w:val="34"/>
    <w:qFormat/>
    <w:rsid w:val="009759BD"/>
    <w:pPr>
      <w:ind w:left="720"/>
      <w:contextualSpacing/>
    </w:pPr>
  </w:style>
  <w:style w:type="paragraph" w:styleId="Header">
    <w:name w:val="header"/>
    <w:basedOn w:val="Normal"/>
    <w:link w:val="HeaderChar"/>
    <w:uiPriority w:val="99"/>
    <w:unhideWhenUsed/>
    <w:rsid w:val="000E5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QD2UCF5UJE4V-699202894-198</_dlc_DocId>
    <_dlc_DocIdUrl xmlns="7184055b-e5ea-4162-8b19-ace5c644b73a">
      <Url>http://intranet2/pw/_layouts/15/DocIdRedir.aspx?ID=QD2UCF5UJE4V-699202894-198</Url>
      <Description>QD2UCF5UJE4V-699202894-198</Description>
    </_dlc_DocIdUrl>
    <_dlc_DocIdPersistId xmlns="7184055b-e5ea-4162-8b19-ace5c644b73a">false</_dlc_DocIdPersist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6B96AB-E431-4774-9934-554E79C06226}"/>
</file>

<file path=customXml/itemProps2.xml><?xml version="1.0" encoding="utf-8"?>
<ds:datastoreItem xmlns:ds="http://schemas.openxmlformats.org/officeDocument/2006/customXml" ds:itemID="{EEA68F4E-89B4-4CD3-8DE1-594E5E2620F7}"/>
</file>

<file path=customXml/itemProps3.xml><?xml version="1.0" encoding="utf-8"?>
<ds:datastoreItem xmlns:ds="http://schemas.openxmlformats.org/officeDocument/2006/customXml" ds:itemID="{58AD864C-E556-4C1F-A934-FCCA1FA00880}"/>
</file>

<file path=customXml/itemProps4.xml><?xml version="1.0" encoding="utf-8"?>
<ds:datastoreItem xmlns:ds="http://schemas.openxmlformats.org/officeDocument/2006/customXml" ds:itemID="{BB72BE9D-2558-4873-9B3C-51F4A42C2D19}"/>
</file>

<file path=customXml/itemProps5.xml><?xml version="1.0" encoding="utf-8"?>
<ds:datastoreItem xmlns:ds="http://schemas.openxmlformats.org/officeDocument/2006/customXml" ds:itemID="{DEA3B3AA-C847-4342-AFEE-37DF3C98381B}"/>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Govea, Phil</dc:creator>
  <cp:lastModifiedBy>Govea, Phil</cp:lastModifiedBy>
  <cp:revision>2</cp:revision>
  <cp:lastPrinted>2013-11-13T01:33:00Z</cp:lastPrinted>
  <dcterms:created xsi:type="dcterms:W3CDTF">2013-12-03T17:42:00Z</dcterms:created>
  <dcterms:modified xsi:type="dcterms:W3CDTF">2013-12-03T17:42:00Z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3168b329-4af6-4bb6-99ae-a82ef3a15ad4</vt:lpwstr>
  </property>
  <property fmtid="{D5CDD505-2E9C-101B-9397-08002B2CF9AE}" pid="4" name="_dlc_DocId">
    <vt:lpwstr>DS6S4WKU732Q-3-622</vt:lpwstr>
  </property>
  <property fmtid="{D5CDD505-2E9C-101B-9397-08002B2CF9AE}" pid="5" name="_dlc_DocIdUrl">
    <vt:lpwstr>http://intranet:12013/_layouts/DocIdRedir.aspx?ID=DS6S4WKU732Q-3-622, DS6S4WKU732Q-3-622</vt:lpwstr>
  </property>
  <property fmtid="{D5CDD505-2E9C-101B-9397-08002B2CF9AE}" pid="6" name="Order">
    <vt:r8>62200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