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1731D9E" w14:textId="2805DFDD" w:rsidR="004010D1" w:rsidRDefault="001D2B1F">
      <w:pPr>
        <w:pStyle w:val="Title"/>
        <w:outlineLvl w:val="0"/>
        <w:rPr>
          <w:b/>
          <w:sz w:val="28"/>
        </w:rPr>
      </w:pPr>
      <w:r>
        <w:rPr>
          <w:b/>
          <w:noProof/>
          <w:sz w:val="28"/>
        </w:rPr>
        <mc:AlternateContent>
          <mc:Choice Requires="wps">
            <w:drawing>
              <wp:anchor distT="0" distB="0" distL="114300" distR="114300" simplePos="0" relativeHeight="251657728" behindDoc="0" locked="0" layoutInCell="0" allowOverlap="1" wp14:anchorId="2D53D608" wp14:editId="62B3D52C">
                <wp:simplePos x="0" y="0"/>
                <wp:positionH relativeFrom="column">
                  <wp:posOffset>-182880</wp:posOffset>
                </wp:positionH>
                <wp:positionV relativeFrom="paragraph">
                  <wp:posOffset>-182880</wp:posOffset>
                </wp:positionV>
                <wp:extent cx="845820" cy="768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768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7E88A" w14:textId="0A124C21" w:rsidR="004010D1" w:rsidRDefault="001D2B1F">
                            <w:r>
                              <w:rPr>
                                <w:noProof/>
                              </w:rPr>
                              <w:drawing>
                                <wp:inline distT="0" distB="0" distL="0" distR="0" wp14:anchorId="245B015C" wp14:editId="3F21ADB8">
                                  <wp:extent cx="666750" cy="676275"/>
                                  <wp:effectExtent l="0" t="0" r="0" b="9525"/>
                                  <wp:docPr id="1" name="Picture 1" descr="C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76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4pt;margin-top:-14.4pt;width:66.6pt;height:6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" o:allowincell="f" stroked="f">
                <v:textbox>
                  <w:txbxContent>
                    <w:p w14:paraId="3617E88A" w14:textId="0A124C21" w:rsidR="004010D1" w:rsidRDefault="001D2B1F">
                      <w:r>
                        <w:rPr>
                          <w:noProof/>
                        </w:rPr>
                        <w:drawing>
                          <wp:inline distT="0" distB="0" distL="0" distR="0" wp14:anchorId="245B015C" wp14:editId="3F21ADB8">
                            <wp:extent cx="666750" cy="676275"/>
                            <wp:effectExtent l="0" t="0" r="0" b="9525"/>
                            <wp:docPr id="1" name="Picture 1" descr="C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76275"/>
                                    </a:xfrm>
                                    <a:prstGeom prst="rect">
                                      <a:avLst/>
                                    </a:prstGeom>
                                    <a:noFill/>
                                    <a:ln>
                                      <a:noFill/>
                                    </a:ln>
                                  </pic:spPr>
                                </pic:pic>
                              </a:graphicData>
                            </a:graphic>
                          </wp:inline>
                        </w:drawing>
                      </w:r>
                    </w:p>
                  </w:txbxContent>
                </v:textbox>
              </v:shape>
            </w:pict>
          </mc:Fallback>
        </mc:AlternateContent>
      </w:r>
      <w:r w:rsidR="004010D1">
        <w:rPr>
          <w:b/>
          <w:sz w:val="28"/>
        </w:rPr>
        <w:t>AGREEMENT FOR PROFESSIONAL SERVICES</w:t>
      </w:r>
    </w:p>
    <w:p w14:paraId="68441DF2" w14:textId="77777777" w:rsidR="004010D1" w:rsidRDefault="004010D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tLeast"/>
        <w:jc w:val="center"/>
        <w:rPr>
          <w:sz w:val="24"/>
        </w:rPr>
      </w:pPr>
    </w:p>
    <w:p w14:paraId="183DCE2B" w14:textId="77777777" w:rsidR="004010D1" w:rsidRDefault="004010D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tLeast"/>
        <w:jc w:val="center"/>
        <w:rPr>
          <w:sz w:val="24"/>
        </w:rPr>
      </w:pPr>
    </w:p>
    <w:p w14:paraId="161B07C3" w14:textId="77777777" w:rsidR="004010D1" w:rsidRDefault="004010D1">
      <w:pPr>
        <w:pStyle w:val="BodyText"/>
      </w:pPr>
      <w:r>
        <w:t xml:space="preserve">This Agreement is made and entered into as of </w:t>
      </w:r>
      <w:r w:rsidR="006A45EA">
        <w:t>the _</w:t>
      </w:r>
      <w:r w:rsidR="00C1312F">
        <w:rPr>
          <w:u w:val="single"/>
        </w:rPr>
        <w:t>____</w:t>
      </w:r>
      <w:r w:rsidR="00C22134">
        <w:t xml:space="preserve">_day of </w:t>
      </w:r>
      <w:r w:rsidR="00C1312F">
        <w:t>__</w:t>
      </w:r>
      <w:r w:rsidR="00C22134">
        <w:t>_</w:t>
      </w:r>
      <w:proofErr w:type="gramStart"/>
      <w:r w:rsidR="00C1312F">
        <w:rPr>
          <w:u w:val="single"/>
        </w:rPr>
        <w:t>_</w:t>
      </w:r>
      <w:r w:rsidR="00A01F52">
        <w:rPr>
          <w:u w:val="single"/>
        </w:rPr>
        <w:t xml:space="preserve"> </w:t>
      </w:r>
      <w:r w:rsidR="006A45EA">
        <w:t>,</w:t>
      </w:r>
      <w:proofErr w:type="gramEnd"/>
      <w:r w:rsidR="006A45EA">
        <w:t xml:space="preserve"> 20</w:t>
      </w:r>
      <w:r w:rsidR="00C1312F">
        <w:t>XX</w:t>
      </w:r>
      <w:r>
        <w:t xml:space="preserve">, by and between the </w:t>
      </w:r>
      <w:r>
        <w:rPr>
          <w:b/>
        </w:rPr>
        <w:t>CITY OF MANTECA,</w:t>
      </w:r>
      <w:r>
        <w:t xml:space="preserve"> a municipal corporation ("City") and </w:t>
      </w:r>
      <w:r w:rsidR="006A45EA">
        <w:rPr>
          <w:b/>
        </w:rPr>
        <w:t>_</w:t>
      </w:r>
      <w:r w:rsidR="00C1312F" w:rsidRPr="00C1312F">
        <w:rPr>
          <w:caps/>
          <w:u w:val="single"/>
        </w:rPr>
        <w:t>______________________</w:t>
      </w:r>
      <w:r w:rsidR="00C22134" w:rsidRPr="00C1312F">
        <w:rPr>
          <w:u w:val="single"/>
        </w:rPr>
        <w:t>.</w:t>
      </w:r>
      <w:r w:rsidR="006A45EA">
        <w:rPr>
          <w:b/>
        </w:rPr>
        <w:t>_</w:t>
      </w:r>
      <w:r>
        <w:t>, a corporation ("Consultant").</w:t>
      </w:r>
    </w:p>
    <w:p w14:paraId="260589E6"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3D881006"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outlineLvl w:val="0"/>
        <w:rPr>
          <w:sz w:val="24"/>
        </w:rPr>
      </w:pPr>
      <w:r>
        <w:rPr>
          <w:sz w:val="24"/>
        </w:rPr>
        <w:t>RECITALS</w:t>
      </w:r>
    </w:p>
    <w:p w14:paraId="27DB9D5C"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2F308A78"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ind w:firstLine="720"/>
        <w:rPr>
          <w:sz w:val="24"/>
        </w:rPr>
      </w:pPr>
      <w:r>
        <w:rPr>
          <w:sz w:val="24"/>
        </w:rPr>
        <w:t>A.</w:t>
      </w:r>
      <w:r>
        <w:rPr>
          <w:sz w:val="24"/>
        </w:rPr>
        <w:tab/>
        <w:t>Consultant is specially trained, experienced and competent to perform the special services which will be required by this Agreement; and</w:t>
      </w:r>
    </w:p>
    <w:p w14:paraId="743CF256"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rPr>
          <w:sz w:val="24"/>
        </w:rPr>
      </w:pPr>
    </w:p>
    <w:p w14:paraId="6129B7CA" w14:textId="77777777" w:rsidR="004010D1" w:rsidRDefault="004010D1">
      <w:pPr>
        <w:pStyle w:val="BodyTextIndent3"/>
      </w:pPr>
      <w:r>
        <w:t>B.</w:t>
      </w:r>
      <w:r>
        <w:tab/>
        <w:t>Consultant possesses the skill, experience, ability, background, certification and knowledge to provide the services described in this Agreement on the terms and conditions described herein.</w:t>
      </w:r>
    </w:p>
    <w:p w14:paraId="187CA577"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rPr>
          <w:sz w:val="24"/>
        </w:rPr>
      </w:pPr>
    </w:p>
    <w:p w14:paraId="00E47AFC" w14:textId="77777777" w:rsidR="004010D1" w:rsidRDefault="004010D1">
      <w:pPr>
        <w:pStyle w:val="BodyTextIndent3"/>
        <w:tabs>
          <w:tab w:val="clear" w:pos="0"/>
          <w:tab w:val="clear" w:pos="2160"/>
          <w:tab w:val="left" w:pos="28080"/>
          <w:tab w:val="left" w:pos="0"/>
          <w:tab w:val="left" w:pos="1872"/>
          <w:tab w:val="left" w:pos="2160"/>
          <w:tab w:val="left" w:pos="2880"/>
        </w:tabs>
      </w:pPr>
      <w:r>
        <w:t>C.</w:t>
      </w:r>
      <w:r>
        <w:tab/>
        <w:t>City desires to retain Consultant to render professional consulting services as set forth in this Agreement.</w:t>
      </w:r>
    </w:p>
    <w:p w14:paraId="584EC43A" w14:textId="77777777" w:rsidR="004010D1" w:rsidRDefault="004010D1">
      <w:pPr>
        <w:tabs>
          <w:tab w:val="left" w:pos="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872"/>
          <w:tab w:val="left" w:pos="2160"/>
          <w:tab w:val="left" w:pos="2880"/>
        </w:tabs>
        <w:spacing w:line="240" w:lineRule="atLeast"/>
        <w:jc w:val="both"/>
        <w:rPr>
          <w:sz w:val="24"/>
        </w:rPr>
      </w:pPr>
    </w:p>
    <w:p w14:paraId="60CAC521" w14:textId="77777777" w:rsidR="004010D1" w:rsidRDefault="004010D1">
      <w:pPr>
        <w:tabs>
          <w:tab w:val="left" w:pos="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872"/>
          <w:tab w:val="left" w:pos="2160"/>
          <w:tab w:val="left" w:pos="2880"/>
        </w:tabs>
        <w:spacing w:line="240" w:lineRule="atLeast"/>
        <w:jc w:val="center"/>
        <w:outlineLvl w:val="0"/>
        <w:rPr>
          <w:sz w:val="24"/>
        </w:rPr>
      </w:pPr>
      <w:r>
        <w:rPr>
          <w:sz w:val="24"/>
        </w:rPr>
        <w:t>AGREEMENT</w:t>
      </w:r>
    </w:p>
    <w:p w14:paraId="5DF9630B" w14:textId="77777777" w:rsidR="004010D1" w:rsidRDefault="004010D1">
      <w:pPr>
        <w:tabs>
          <w:tab w:val="left" w:pos="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872"/>
          <w:tab w:val="left" w:pos="2160"/>
          <w:tab w:val="left" w:pos="2880"/>
        </w:tabs>
        <w:spacing w:line="240" w:lineRule="atLeast"/>
        <w:rPr>
          <w:sz w:val="24"/>
        </w:rPr>
      </w:pPr>
    </w:p>
    <w:p w14:paraId="435997F4"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1.</w:t>
      </w:r>
      <w:r>
        <w:rPr>
          <w:sz w:val="24"/>
        </w:rPr>
        <w:tab/>
      </w:r>
      <w:r>
        <w:rPr>
          <w:sz w:val="24"/>
          <w:u w:val="single"/>
        </w:rPr>
        <w:t>Scope of Services</w:t>
      </w:r>
      <w:r>
        <w:rPr>
          <w:sz w:val="24"/>
        </w:rPr>
        <w:t xml:space="preserve">.  The Consultant shall furnish the following services in a professional manner.  Consultant shall perform the services described on </w:t>
      </w:r>
      <w:r w:rsidR="00C877A9">
        <w:rPr>
          <w:b/>
          <w:sz w:val="24"/>
        </w:rPr>
        <w:t>Exhibit A</w:t>
      </w:r>
      <w:r>
        <w:rPr>
          <w:sz w:val="24"/>
        </w:rPr>
        <w:t>, which is attached hereto and incorporated herein by reference.  Consultant shall provide said services at the time, place, and in the manner specified in Exhibit A, subject to the direction of the City through its staff that it may provide from time to time.</w:t>
      </w:r>
    </w:p>
    <w:p w14:paraId="5F274840"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rPr>
          <w:sz w:val="24"/>
        </w:rPr>
      </w:pPr>
    </w:p>
    <w:p w14:paraId="010BAC93"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2.</w:t>
      </w:r>
      <w:r>
        <w:rPr>
          <w:sz w:val="24"/>
        </w:rPr>
        <w:tab/>
      </w:r>
      <w:r>
        <w:rPr>
          <w:sz w:val="24"/>
          <w:u w:val="single"/>
        </w:rPr>
        <w:t>Time of Performance</w:t>
      </w:r>
      <w:r>
        <w:rPr>
          <w:sz w:val="24"/>
        </w:rPr>
        <w:t xml:space="preserve">.  The services of Consultant are to commence upon execution of this Agreement and shall continue until all authorized work is approved by the City.  All such work shall be completed no later than </w:t>
      </w:r>
      <w:r w:rsidR="006A45EA">
        <w:rPr>
          <w:sz w:val="24"/>
        </w:rPr>
        <w:t>__</w:t>
      </w:r>
      <w:r w:rsidR="00C1312F">
        <w:rPr>
          <w:sz w:val="24"/>
          <w:u w:val="single"/>
        </w:rPr>
        <w:t>_____________</w:t>
      </w:r>
      <w:r w:rsidR="006A45EA">
        <w:rPr>
          <w:sz w:val="24"/>
        </w:rPr>
        <w:t>____</w:t>
      </w:r>
      <w:r>
        <w:rPr>
          <w:sz w:val="24"/>
        </w:rPr>
        <w:t>.</w:t>
      </w:r>
    </w:p>
    <w:p w14:paraId="37E83767"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62A24681"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3.</w:t>
      </w:r>
      <w:r>
        <w:rPr>
          <w:sz w:val="24"/>
        </w:rPr>
        <w:tab/>
      </w:r>
      <w:r>
        <w:rPr>
          <w:sz w:val="24"/>
          <w:u w:val="single"/>
        </w:rPr>
        <w:t>Compensation</w:t>
      </w:r>
      <w:r>
        <w:rPr>
          <w:sz w:val="24"/>
        </w:rPr>
        <w:t xml:space="preserve">.  </w:t>
      </w:r>
      <w:r w:rsidR="00C1312F" w:rsidRPr="00C1312F">
        <w:rPr>
          <w:sz w:val="24"/>
        </w:rPr>
        <w:t xml:space="preserve">Compensation to be paid to Consultant shall be in accordance with the Schedule of Charges set forth in </w:t>
      </w:r>
      <w:r w:rsidR="00C1312F" w:rsidRPr="00C1312F">
        <w:rPr>
          <w:b/>
          <w:sz w:val="24"/>
        </w:rPr>
        <w:t>Exhibit B</w:t>
      </w:r>
      <w:r w:rsidR="00C1312F" w:rsidRPr="00C1312F">
        <w:rPr>
          <w:sz w:val="24"/>
        </w:rPr>
        <w:t xml:space="preserve">, which is attached hereto and incorporated herein by reference.  In no event shall Consultant's compensation exceed Exhibit B’s Pricing </w:t>
      </w:r>
      <w:proofErr w:type="gramStart"/>
      <w:r w:rsidR="00C1312F" w:rsidRPr="00C1312F">
        <w:rPr>
          <w:sz w:val="24"/>
        </w:rPr>
        <w:t xml:space="preserve">Schedule </w:t>
      </w:r>
      <w:r w:rsidR="00C1312F" w:rsidRPr="00C1312F">
        <w:rPr>
          <w:b/>
          <w:sz w:val="24"/>
        </w:rPr>
        <w:t xml:space="preserve"> </w:t>
      </w:r>
      <w:r w:rsidR="00C1312F" w:rsidRPr="00C1312F">
        <w:rPr>
          <w:sz w:val="24"/>
        </w:rPr>
        <w:t>without</w:t>
      </w:r>
      <w:proofErr w:type="gramEnd"/>
      <w:r w:rsidR="00C1312F" w:rsidRPr="00C1312F">
        <w:rPr>
          <w:sz w:val="24"/>
        </w:rPr>
        <w:t xml:space="preserve"> additional authorization from the City.  Payment by City under this Agreement shall not be deemed a waiver of defects, even if such defects were known to the City at the time of payment.</w:t>
      </w:r>
      <w:r w:rsidR="002B540C">
        <w:rPr>
          <w:sz w:val="24"/>
        </w:rPr>
        <w:t xml:space="preserve">  </w:t>
      </w:r>
    </w:p>
    <w:p w14:paraId="0677B13D"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38D713A1"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4.</w:t>
      </w:r>
      <w:r>
        <w:rPr>
          <w:sz w:val="24"/>
        </w:rPr>
        <w:tab/>
      </w:r>
      <w:r>
        <w:rPr>
          <w:sz w:val="24"/>
          <w:u w:val="single"/>
        </w:rPr>
        <w:t>Method of Payment</w:t>
      </w:r>
      <w:r>
        <w:rPr>
          <w:sz w:val="24"/>
        </w:rPr>
        <w:t xml:space="preserve">.  Consultant shall submit monthly billings to City describing the work performed during the preceding month.  Consultant's bills shall include a brief description of the services performed, the date the services were performed, the number of hours spent and by whom, and a description of any reimbursable expenditures.  City shall pay Consultant no later than 30 days after approval of the monthly invoice by City staff.  When payments made by City </w:t>
      </w:r>
      <w:r>
        <w:rPr>
          <w:sz w:val="24"/>
        </w:rPr>
        <w:lastRenderedPageBreak/>
        <w:t>equal 90% of the maximum fee provided for in this Agreement, no further payments shall be made until the final work under this Agreement has been accepted by City.</w:t>
      </w:r>
    </w:p>
    <w:p w14:paraId="2E18D03F"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08F9C2AD"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5.</w:t>
      </w:r>
      <w:r>
        <w:rPr>
          <w:sz w:val="24"/>
        </w:rPr>
        <w:tab/>
      </w:r>
      <w:r>
        <w:rPr>
          <w:sz w:val="24"/>
          <w:u w:val="single"/>
        </w:rPr>
        <w:t>Extra Work</w:t>
      </w:r>
      <w:r>
        <w:rPr>
          <w:sz w:val="24"/>
        </w:rPr>
        <w:t>.  At any time during the term of this Agreement, City may request that Consultant perform Extra Work. As used herein, "Extra Work" means any work which is determined by City to be necessary for the proper completion of the Project, but which the parties did not reasonably anticipate would be necessary at the execution of this Agreement.  Consultant shall not perform, nor be compensated for, Extra Work without written authorization from city.</w:t>
      </w:r>
    </w:p>
    <w:p w14:paraId="70AE2CC1"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64F7D402"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6.</w:t>
      </w:r>
      <w:r>
        <w:rPr>
          <w:sz w:val="24"/>
        </w:rPr>
        <w:tab/>
      </w:r>
      <w:r>
        <w:rPr>
          <w:sz w:val="24"/>
          <w:u w:val="single"/>
        </w:rPr>
        <w:t>Termination</w:t>
      </w:r>
      <w:r>
        <w:rPr>
          <w:sz w:val="24"/>
        </w:rPr>
        <w:t xml:space="preserve">.  This Agreement may be </w:t>
      </w:r>
      <w:r>
        <w:rPr>
          <w:sz w:val="24"/>
          <w:u w:val="single"/>
        </w:rPr>
        <w:t>terminated</w:t>
      </w:r>
      <w:r>
        <w:rPr>
          <w:sz w:val="24"/>
        </w:rPr>
        <w:t xml:space="preserve"> by the City immediately for cause or by either party without cause upon fifteen days’ written notice </w:t>
      </w:r>
      <w:r w:rsidR="00436963">
        <w:rPr>
          <w:sz w:val="24"/>
        </w:rPr>
        <w:t xml:space="preserve">of termination. </w:t>
      </w:r>
      <w:r>
        <w:rPr>
          <w:sz w:val="24"/>
        </w:rPr>
        <w:t>Upon termination, Consultant shall be entitled to compensation for services performed up to the effective date of termination.</w:t>
      </w:r>
    </w:p>
    <w:p w14:paraId="128D4026"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4FE2A91A"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7.</w:t>
      </w:r>
      <w:r>
        <w:rPr>
          <w:sz w:val="24"/>
        </w:rPr>
        <w:tab/>
      </w:r>
      <w:r>
        <w:rPr>
          <w:sz w:val="24"/>
          <w:u w:val="single"/>
        </w:rPr>
        <w:t>Ownership of Documents.</w:t>
      </w:r>
      <w:r>
        <w:rPr>
          <w:sz w:val="24"/>
        </w:rPr>
        <w:t xml:space="preserve">  All plans, studies, documents and other writings prepared by and for Consultant, its officers, employees and agents and subcontractors in the course of implementing this Agreement, except working notes and internal documents, shall become the property of the City upon payment to Consultant for such work, and the City shall have the sole right to use such materials in its discretion without further compensation to Consultant or to any other party.  Consultant shall, at Consultant's expense, provide such reports, plans, studies, documents and other writings to City upon written request.</w:t>
      </w:r>
    </w:p>
    <w:p w14:paraId="457E263C"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138D92D5"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 xml:space="preserve">8.  </w:t>
      </w:r>
      <w:r>
        <w:rPr>
          <w:sz w:val="24"/>
          <w:u w:val="single"/>
        </w:rPr>
        <w:t>Consultant's Books and Records</w:t>
      </w:r>
      <w:r>
        <w:rPr>
          <w:sz w:val="24"/>
        </w:rPr>
        <w:t>.</w:t>
      </w:r>
    </w:p>
    <w:p w14:paraId="3946B059"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67E81E4C" w14:textId="77777777" w:rsidR="004010D1" w:rsidRDefault="004010D1">
      <w:pPr>
        <w:pStyle w:val="BodyTextIndent"/>
        <w:tabs>
          <w:tab w:val="clear" w:pos="27360"/>
          <w:tab w:val="clear" w:pos="0"/>
          <w:tab w:val="clear" w:pos="720"/>
          <w:tab w:val="clear" w:pos="1440"/>
          <w:tab w:val="clear" w:pos="2160"/>
          <w:tab w:val="left" w:pos="0"/>
          <w:tab w:val="left" w:pos="720"/>
          <w:tab w:val="left" w:pos="1440"/>
          <w:tab w:val="left" w:pos="2160"/>
        </w:tabs>
      </w:pPr>
      <w:r>
        <w:t>a.</w:t>
      </w:r>
      <w:r>
        <w:tab/>
        <w:t>Consultant shall maintain any and all ledgers, books of account, invoices, vouchers, canceled checks, and other records or documents evidencing or relating to charges for services, or expenditures and disbursements charged to City for a minimum period of three (3) years, or for any longer period required by law, from the date of final payment to Consultant to this Agreement.</w:t>
      </w:r>
    </w:p>
    <w:p w14:paraId="4EDF2CE4"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rPr>
          <w:sz w:val="24"/>
        </w:rPr>
      </w:pPr>
    </w:p>
    <w:p w14:paraId="62C9F427" w14:textId="77777777" w:rsidR="004010D1" w:rsidRDefault="004010D1">
      <w:pPr>
        <w:pStyle w:val="BodyTextIndent"/>
      </w:pPr>
      <w:r>
        <w:t>b.</w:t>
      </w:r>
      <w:r>
        <w:tab/>
        <w:t>Consultant shall maintain all documents and records which demonstrate performance under this Agreement for a minimum period of three (3) years, or for any longer period required by law, from the date of termination or completion of this Agreement.</w:t>
      </w:r>
    </w:p>
    <w:p w14:paraId="78A86763"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rPr>
          <w:sz w:val="24"/>
        </w:rPr>
      </w:pPr>
    </w:p>
    <w:p w14:paraId="6F933E64" w14:textId="77777777" w:rsidR="004010D1" w:rsidRDefault="004010D1">
      <w:pPr>
        <w:pStyle w:val="BodyTextIndent"/>
        <w:spacing w:line="0" w:lineRule="atLeast"/>
      </w:pPr>
      <w:r>
        <w:t>c.</w:t>
      </w:r>
      <w:r>
        <w:tab/>
        <w:t xml:space="preserve">Any records or documents required to be maintained pursuant to this Agreement shall be made available for inspection or audit, at any time during regular business hours, upon written request by the City Manager, </w:t>
      </w:r>
      <w:smartTag w:uri="urn:schemas-microsoft-com:office:smarttags" w:element="PersonName">
        <w:r>
          <w:t>City Attorney</w:t>
        </w:r>
      </w:smartTag>
      <w:r>
        <w:t>, City Auditor, or a designated representative of these officers.  Copies of such documents shall be provided to the City for inspection at City Hall when it is practical to do so.  Otherwise, unless an alternative is mutually agreed upon, the records shall be available at Consultant's address indicated for receipt of notices in this Agreement.</w:t>
      </w:r>
    </w:p>
    <w:p w14:paraId="7ECD8513"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rPr>
          <w:sz w:val="24"/>
        </w:rPr>
      </w:pPr>
    </w:p>
    <w:p w14:paraId="2D7728C2"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ind w:left="720"/>
        <w:rPr>
          <w:sz w:val="24"/>
        </w:rPr>
      </w:pPr>
      <w:r>
        <w:rPr>
          <w:sz w:val="24"/>
        </w:rPr>
        <w:t>d.</w:t>
      </w:r>
      <w:r>
        <w:rPr>
          <w:sz w:val="24"/>
        </w:rPr>
        <w:tab/>
        <w:t xml:space="preserve">Where City has reason to believe that such records or documents may be lost or discarded due to dissolution, disbandment or termination of Consultant's business, City </w:t>
      </w:r>
      <w:r>
        <w:rPr>
          <w:sz w:val="24"/>
        </w:rPr>
        <w:lastRenderedPageBreak/>
        <w:t>may, by written request by any of the above named officers, require that custody of the records be given to the City and that the records and documents be maintained in City Hall.  Access to such records and documents shall be granted to any party authorized by Consultant, Consultant's representatives, or Consultant's successor-in-interest.</w:t>
      </w:r>
    </w:p>
    <w:p w14:paraId="4F6361E2"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rPr>
          <w:sz w:val="24"/>
        </w:rPr>
      </w:pPr>
    </w:p>
    <w:p w14:paraId="32AEF8EA"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9.</w:t>
      </w:r>
      <w:r>
        <w:rPr>
          <w:sz w:val="24"/>
        </w:rPr>
        <w:tab/>
      </w:r>
      <w:r>
        <w:rPr>
          <w:sz w:val="24"/>
          <w:u w:val="single"/>
        </w:rPr>
        <w:t>Independent Contractor</w:t>
      </w:r>
      <w:r>
        <w:rPr>
          <w:sz w:val="24"/>
        </w:rPr>
        <w:t>.  It is understood that Consultant, in the performance of the work and services agreed to be performed, shall act as and be an independent contractor and shall not act as an agent or employee of the City.  Consultant shall obtain no rights to retirement benefits or other benefits which accrue to City's employees, and Consultant hereby expressly waives any claim it may have to any such rights.</w:t>
      </w:r>
    </w:p>
    <w:p w14:paraId="7D8FEC5D"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156BB74E"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10.</w:t>
      </w:r>
      <w:r>
        <w:rPr>
          <w:sz w:val="24"/>
        </w:rPr>
        <w:tab/>
      </w:r>
      <w:r>
        <w:rPr>
          <w:sz w:val="24"/>
          <w:u w:val="single"/>
        </w:rPr>
        <w:t>Interest of Consultant</w:t>
      </w:r>
      <w:r>
        <w:rPr>
          <w:sz w:val="24"/>
        </w:rPr>
        <w:t>.  Consultant (including principals, associates and professional employees) covenants and represents that it does not now have any investment or interest in real property and shall not acquire any interest, direct or indirect, in the area covered by this Agreement or any other source of income, interest in real property or investment which would be affected in any manner or degree by the performance of Consultant's services hereunder.  Consultant further covenants and represents that in the performance of its duties hereunder no person having any such interest shall perform any services under this Agreement.</w:t>
      </w:r>
    </w:p>
    <w:p w14:paraId="6063E70D"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73A3D501" w14:textId="77777777" w:rsidR="004010D1" w:rsidRDefault="004010D1" w:rsidP="00436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outlineLvl w:val="0"/>
        <w:rPr>
          <w:sz w:val="24"/>
        </w:rPr>
      </w:pPr>
      <w:r>
        <w:rPr>
          <w:sz w:val="24"/>
        </w:rPr>
        <w:t>Consultant is not a designated employee within the meaning of the Political</w:t>
      </w:r>
      <w:r w:rsidR="00436963">
        <w:rPr>
          <w:sz w:val="24"/>
        </w:rPr>
        <w:t xml:space="preserve"> </w:t>
      </w:r>
      <w:r>
        <w:rPr>
          <w:sz w:val="24"/>
        </w:rPr>
        <w:t>Reform Act because Consultant:</w:t>
      </w:r>
    </w:p>
    <w:p w14:paraId="6F2F8E28"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0E6D8C0C"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ind w:left="720"/>
        <w:rPr>
          <w:sz w:val="24"/>
        </w:rPr>
      </w:pPr>
      <w:r>
        <w:rPr>
          <w:sz w:val="24"/>
        </w:rPr>
        <w:t>a.</w:t>
      </w:r>
      <w:r>
        <w:rPr>
          <w:sz w:val="24"/>
        </w:rPr>
        <w:tab/>
        <w:t>will conduct research and arrive at conclusions with respect to his/her rendition of information, advice, recommendation or counsel independent of the control and direction of the City or of any City official, other than normal agreement monitoring; and</w:t>
      </w:r>
    </w:p>
    <w:p w14:paraId="1BA2510C"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rPr>
          <w:sz w:val="24"/>
        </w:rPr>
      </w:pPr>
    </w:p>
    <w:p w14:paraId="3D0C050A"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ind w:left="720"/>
        <w:rPr>
          <w:sz w:val="24"/>
        </w:rPr>
      </w:pPr>
      <w:r>
        <w:rPr>
          <w:sz w:val="24"/>
        </w:rPr>
        <w:t>b.</w:t>
      </w:r>
      <w:r>
        <w:rPr>
          <w:sz w:val="24"/>
        </w:rPr>
        <w:tab/>
        <w:t>possesses no authority with respect to any City decision beyond rendition of information, advice, recommendation or counsel. (FPPC Reg. 18700(a)(2).)</w:t>
      </w:r>
    </w:p>
    <w:p w14:paraId="112A15A5"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rPr>
          <w:sz w:val="24"/>
        </w:rPr>
      </w:pPr>
    </w:p>
    <w:p w14:paraId="168D1996"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11.</w:t>
      </w:r>
      <w:r>
        <w:rPr>
          <w:sz w:val="24"/>
        </w:rPr>
        <w:tab/>
      </w:r>
      <w:r>
        <w:rPr>
          <w:sz w:val="24"/>
          <w:u w:val="single"/>
        </w:rPr>
        <w:t>Professional Ability of Consultant</w:t>
      </w:r>
      <w:r>
        <w:rPr>
          <w:sz w:val="24"/>
        </w:rPr>
        <w:t>.  City has relied upon the professional training and ability of Consultant to perform the services hereunder as a material inducement to enter into this Agreement.  Consultant shall therefore provide properly skilled professional and technical personnel to perform all services under this Agreement.  All work performed by Consultant under this Agreement shall be in accordance with applicable legal requirements and shall meet the standard of quality ordinarily to be expected of competent professionals in Consultant's field of expertise.</w:t>
      </w:r>
    </w:p>
    <w:p w14:paraId="3E1B3D46"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rPr>
          <w:sz w:val="24"/>
        </w:rPr>
      </w:pPr>
    </w:p>
    <w:p w14:paraId="360A7F98"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12.</w:t>
      </w:r>
      <w:r>
        <w:rPr>
          <w:sz w:val="24"/>
        </w:rPr>
        <w:tab/>
      </w:r>
      <w:r>
        <w:rPr>
          <w:sz w:val="24"/>
          <w:u w:val="single"/>
        </w:rPr>
        <w:t>Compliance with Laws</w:t>
      </w:r>
      <w:r>
        <w:rPr>
          <w:sz w:val="24"/>
        </w:rPr>
        <w:t>.  Consultant shall use the standard of care in its profession to comply with all applicable federal, state and local laws, codes, ordinances and regulations.</w:t>
      </w:r>
    </w:p>
    <w:p w14:paraId="4BCDC9E7"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30C77B09"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rPr>
          <w:sz w:val="24"/>
        </w:rPr>
      </w:pPr>
      <w:r>
        <w:rPr>
          <w:sz w:val="24"/>
        </w:rPr>
        <w:t>13.</w:t>
      </w:r>
      <w:r>
        <w:rPr>
          <w:sz w:val="24"/>
        </w:rPr>
        <w:tab/>
      </w:r>
      <w:r>
        <w:rPr>
          <w:sz w:val="24"/>
          <w:u w:val="single"/>
        </w:rPr>
        <w:t>Licenses.</w:t>
      </w:r>
      <w:r>
        <w:rPr>
          <w:sz w:val="24"/>
        </w:rPr>
        <w:t xml:space="preserve">  Consultant represents and warrants to City that it has all licenses, permits, qualifications, insurance and approvals of whatsoever nature which are legally required of Consultant to practice its profession.  Consultant represents and warrants to City that Consultant shall, at its sole cost and expense, keep in effect or obtain at all times during the term of this Agreement, any licenses, permits, insurance and approvals which are legally required of </w:t>
      </w:r>
      <w:r>
        <w:rPr>
          <w:sz w:val="24"/>
        </w:rPr>
        <w:lastRenderedPageBreak/>
        <w:t xml:space="preserve">Consultant to practice its profession.  Consultant shall maintain a City of </w:t>
      </w:r>
      <w:smartTag w:uri="urn:schemas-microsoft-com:office:smarttags" w:element="City">
        <w:smartTag w:uri="urn:schemas-microsoft-com:office:smarttags" w:element="place">
          <w:r>
            <w:rPr>
              <w:sz w:val="24"/>
            </w:rPr>
            <w:t>Manteca</w:t>
          </w:r>
        </w:smartTag>
      </w:smartTag>
      <w:r>
        <w:rPr>
          <w:sz w:val="24"/>
        </w:rPr>
        <w:t xml:space="preserve"> business license.</w:t>
      </w:r>
    </w:p>
    <w:p w14:paraId="6FC7D31F"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5FFB37B5"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14.</w:t>
      </w:r>
      <w:r>
        <w:rPr>
          <w:sz w:val="24"/>
        </w:rPr>
        <w:tab/>
      </w:r>
      <w:r>
        <w:rPr>
          <w:sz w:val="24"/>
          <w:u w:val="single"/>
        </w:rPr>
        <w:t>Indemnity</w:t>
      </w:r>
      <w:r>
        <w:rPr>
          <w:sz w:val="24"/>
        </w:rPr>
        <w:t xml:space="preserve">.  Consultant agrees to defend, indemnify and hold harmless the City, its officers, officials, agents, employees and volunteers from and against any and all claims, demands, actions, losses, damages, injuries, and liability, direct or indirect (including any and all costs and expenses in connection therein), arising out of and to the extent caused by the Consultant’s negligent acts, errors, or omissions in the performance of this Agreement or its failure to comply with any of its obligations contained in this Agreement, except for any such claim arising out of the sole negligence or </w:t>
      </w:r>
      <w:r w:rsidR="007954CC">
        <w:rPr>
          <w:sz w:val="24"/>
        </w:rPr>
        <w:t xml:space="preserve">willful </w:t>
      </w:r>
      <w:r>
        <w:rPr>
          <w:sz w:val="24"/>
        </w:rPr>
        <w:t>misconduct of the City, its officers, agents, employees or volunteers.</w:t>
      </w:r>
    </w:p>
    <w:p w14:paraId="439506BA"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472FDD98"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ind w:left="720" w:hanging="720"/>
        <w:rPr>
          <w:sz w:val="24"/>
        </w:rPr>
      </w:pPr>
      <w:r>
        <w:rPr>
          <w:sz w:val="24"/>
        </w:rPr>
        <w:t>15.</w:t>
      </w:r>
      <w:r>
        <w:rPr>
          <w:sz w:val="24"/>
        </w:rPr>
        <w:tab/>
      </w:r>
      <w:r>
        <w:rPr>
          <w:sz w:val="24"/>
          <w:u w:val="single"/>
        </w:rPr>
        <w:t>Insurance Requirements</w:t>
      </w:r>
      <w:r>
        <w:rPr>
          <w:sz w:val="24"/>
        </w:rPr>
        <w:t>.</w:t>
      </w:r>
    </w:p>
    <w:p w14:paraId="1254E9C3"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rPr>
          <w:sz w:val="24"/>
        </w:rPr>
      </w:pPr>
    </w:p>
    <w:p w14:paraId="5E9893A3" w14:textId="77777777" w:rsidR="004010D1" w:rsidRDefault="004010D1">
      <w:pPr>
        <w:pStyle w:val="BodyTextIndent3"/>
      </w:pPr>
      <w:r>
        <w:t>a.</w:t>
      </w:r>
      <w:r>
        <w:tab/>
        <w:t>Consultant, at Consultant's own cost and expense, shall, procure and maintain, for the duration of the contract, the following insurance policies.</w:t>
      </w:r>
    </w:p>
    <w:p w14:paraId="1E64BE17"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rPr>
          <w:sz w:val="24"/>
        </w:rPr>
      </w:pPr>
    </w:p>
    <w:p w14:paraId="19DD4516" w14:textId="77777777" w:rsidR="004010D1" w:rsidRDefault="004010D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28080"/>
          <w:tab w:val="left" w:pos="0"/>
          <w:tab w:val="left" w:pos="720"/>
          <w:tab w:val="left" w:pos="1440"/>
          <w:tab w:val="left" w:pos="2160"/>
        </w:tabs>
        <w:spacing w:line="240" w:lineRule="atLeast"/>
        <w:ind w:left="720" w:firstLine="720"/>
        <w:rPr>
          <w:sz w:val="24"/>
        </w:rPr>
      </w:pPr>
      <w:proofErr w:type="spellStart"/>
      <w:r>
        <w:rPr>
          <w:sz w:val="24"/>
        </w:rPr>
        <w:t>i</w:t>
      </w:r>
      <w:proofErr w:type="spellEnd"/>
      <w:r>
        <w:rPr>
          <w:sz w:val="24"/>
        </w:rPr>
        <w:t>.</w:t>
      </w:r>
      <w:r>
        <w:rPr>
          <w:sz w:val="24"/>
        </w:rPr>
        <w:tab/>
      </w:r>
      <w:r>
        <w:rPr>
          <w:sz w:val="24"/>
          <w:u w:val="single"/>
        </w:rPr>
        <w:t>Workers' Compensation Coverage</w:t>
      </w:r>
      <w:r>
        <w:rPr>
          <w:sz w:val="24"/>
        </w:rPr>
        <w:t xml:space="preserve">.  Consultant shall maintain Workers' Compensation Insurance and Employer's Liability Insurance for his/her employees in accordance with the laws of the State of </w:t>
      </w:r>
      <w:smartTag w:uri="urn:schemas-microsoft-com:office:smarttags" w:element="State">
        <w:smartTag w:uri="urn:schemas-microsoft-com:office:smarttags" w:element="place">
          <w:r>
            <w:rPr>
              <w:sz w:val="24"/>
            </w:rPr>
            <w:t>California</w:t>
          </w:r>
        </w:smartTag>
      </w:smartTag>
      <w:r>
        <w:rPr>
          <w:sz w:val="24"/>
        </w:rPr>
        <w:t xml:space="preserve">.  In addition, Consultant shall require each subcontractor to similarly maintain Workers' Compensation Insurance and Employer's Liability Insurance in accordance with the laws of the State of </w:t>
      </w:r>
      <w:smartTag w:uri="urn:schemas-microsoft-com:office:smarttags" w:element="State">
        <w:smartTag w:uri="urn:schemas-microsoft-com:office:smarttags" w:element="place">
          <w:r>
            <w:rPr>
              <w:sz w:val="24"/>
            </w:rPr>
            <w:t>California</w:t>
          </w:r>
        </w:smartTag>
      </w:smartTag>
      <w:r>
        <w:rPr>
          <w:sz w:val="24"/>
        </w:rPr>
        <w:t xml:space="preserve"> for all of the subcontractor's employees.  Any notice of cancellation or non-renewal of all Workers' Compensation policies must be received by the City at least thirty (30) days prior to such change.  The insurer shall agree to waive all rights of subrogation against City, its officers, agents, employees and volunteers for losses arising from work performed by Consultant for City.</w:t>
      </w:r>
    </w:p>
    <w:p w14:paraId="58B01077"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rPr>
          <w:sz w:val="24"/>
        </w:rPr>
      </w:pPr>
    </w:p>
    <w:p w14:paraId="75749D43"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s>
        <w:spacing w:line="240" w:lineRule="atLeast"/>
        <w:ind w:left="720" w:firstLine="720"/>
        <w:rPr>
          <w:sz w:val="24"/>
        </w:rPr>
      </w:pPr>
      <w:r>
        <w:rPr>
          <w:sz w:val="24"/>
        </w:rPr>
        <w:t>ii.</w:t>
      </w:r>
      <w:r>
        <w:rPr>
          <w:sz w:val="24"/>
        </w:rPr>
        <w:tab/>
      </w:r>
      <w:r>
        <w:rPr>
          <w:sz w:val="24"/>
          <w:u w:val="single"/>
        </w:rPr>
        <w:t>General Liability Coverage</w:t>
      </w:r>
      <w:r>
        <w:rPr>
          <w:sz w:val="24"/>
        </w:rPr>
        <w:t>.  Consultant shall maintain commercial general liability insuranc</w:t>
      </w:r>
      <w:r w:rsidR="008F1ED1">
        <w:rPr>
          <w:sz w:val="24"/>
        </w:rPr>
        <w:t>e in an amount not less than two million dollars ($2</w:t>
      </w:r>
      <w:r>
        <w:rPr>
          <w:sz w:val="24"/>
        </w:rPr>
        <w:t>,000,000) per occurrence for bodily injury, personal injury and property damage.  If a commercial general liability insurance form or other form with a general aggregate limit is used, either the general aggregate limit shall apply separately to the work to be performed under this Agreement or the general aggregate limit shall be at least twice the required occurrence limit.</w:t>
      </w:r>
    </w:p>
    <w:p w14:paraId="15C21318"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s>
        <w:spacing w:line="240" w:lineRule="atLeast"/>
        <w:rPr>
          <w:sz w:val="24"/>
        </w:rPr>
      </w:pPr>
    </w:p>
    <w:p w14:paraId="51634E05" w14:textId="77777777" w:rsidR="004010D1" w:rsidRDefault="004010D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28080"/>
          <w:tab w:val="left" w:pos="0"/>
          <w:tab w:val="left" w:pos="720"/>
          <w:tab w:val="left" w:pos="1440"/>
          <w:tab w:val="left" w:pos="2160"/>
          <w:tab w:val="left" w:pos="0"/>
          <w:tab w:val="left" w:pos="720"/>
          <w:tab w:val="left" w:pos="1440"/>
          <w:tab w:val="left" w:pos="2160"/>
          <w:tab w:val="left" w:pos="0"/>
          <w:tab w:val="left" w:pos="720"/>
        </w:tabs>
        <w:spacing w:line="240" w:lineRule="atLeast"/>
        <w:ind w:left="720" w:firstLine="720"/>
        <w:rPr>
          <w:sz w:val="24"/>
        </w:rPr>
      </w:pPr>
      <w:r>
        <w:rPr>
          <w:sz w:val="24"/>
        </w:rPr>
        <w:t xml:space="preserve">iii.       </w:t>
      </w:r>
      <w:r>
        <w:rPr>
          <w:sz w:val="24"/>
          <w:u w:val="single"/>
        </w:rPr>
        <w:t>Automobile Liability Coverage</w:t>
      </w:r>
      <w:r>
        <w:rPr>
          <w:sz w:val="24"/>
        </w:rPr>
        <w:t>.  Consultant shall maintain automobile liability insurance covering bodily injury and property damage for all activities of the Consultant arising out of or in connection with the work to be performed under this Agreement, including coverage for owned, hired and non-owned vehicles, in an amount of not less than one million dollars ($1,000,000) combined single limit for each occurrence.</w:t>
      </w:r>
    </w:p>
    <w:p w14:paraId="69B4E889"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rPr>
          <w:sz w:val="24"/>
        </w:rPr>
      </w:pPr>
    </w:p>
    <w:p w14:paraId="5C49BDFD"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s>
        <w:spacing w:line="240" w:lineRule="atLeast"/>
        <w:ind w:left="720" w:firstLine="720"/>
        <w:rPr>
          <w:sz w:val="24"/>
        </w:rPr>
      </w:pPr>
      <w:r>
        <w:rPr>
          <w:sz w:val="24"/>
        </w:rPr>
        <w:t>iv.</w:t>
      </w:r>
      <w:r>
        <w:rPr>
          <w:sz w:val="24"/>
        </w:rPr>
        <w:tab/>
      </w:r>
      <w:r>
        <w:rPr>
          <w:sz w:val="24"/>
          <w:u w:val="single"/>
        </w:rPr>
        <w:t>Professional Liability Coverage</w:t>
      </w:r>
      <w:r>
        <w:rPr>
          <w:sz w:val="24"/>
        </w:rPr>
        <w:t xml:space="preserve">.  Consultant shall maintain professional errors and omissions liability insurance for protection against claims alleging negligent acts, errors or omissions which may arise from Consultant's operations under this </w:t>
      </w:r>
      <w:r>
        <w:rPr>
          <w:sz w:val="24"/>
        </w:rPr>
        <w:lastRenderedPageBreak/>
        <w:t xml:space="preserve">Agreement, whether such operations be by the Consultant or by its employees, subcontractors, or </w:t>
      </w:r>
      <w:proofErr w:type="spellStart"/>
      <w:r>
        <w:rPr>
          <w:sz w:val="24"/>
        </w:rPr>
        <w:t>subconsultants</w:t>
      </w:r>
      <w:proofErr w:type="spellEnd"/>
      <w:r>
        <w:rPr>
          <w:sz w:val="24"/>
        </w:rPr>
        <w:t>.  The amount of this insurance shall not be less than one million dollars ($1,000,000) on a claims-made annual aggregate basis, or a combined single limit per occurrence basis.</w:t>
      </w:r>
    </w:p>
    <w:p w14:paraId="140A742C"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s>
        <w:spacing w:line="240" w:lineRule="atLeast"/>
        <w:rPr>
          <w:sz w:val="24"/>
        </w:rPr>
      </w:pPr>
    </w:p>
    <w:p w14:paraId="7017669E" w14:textId="77777777" w:rsidR="004010D1" w:rsidRDefault="004010D1">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line="240" w:lineRule="atLeast"/>
        <w:ind w:firstLine="576"/>
        <w:rPr>
          <w:sz w:val="24"/>
        </w:rPr>
      </w:pPr>
      <w:r>
        <w:rPr>
          <w:sz w:val="24"/>
        </w:rPr>
        <w:t>b.</w:t>
      </w:r>
      <w:r>
        <w:rPr>
          <w:sz w:val="24"/>
        </w:rPr>
        <w:tab/>
      </w:r>
      <w:r>
        <w:rPr>
          <w:sz w:val="24"/>
          <w:u w:val="single"/>
        </w:rPr>
        <w:t>Endorsements</w:t>
      </w:r>
      <w:r>
        <w:rPr>
          <w:sz w:val="24"/>
        </w:rPr>
        <w:t>.  Each general liability and automobile liability insurance policy shall be with insurers possessing a Best's rating of no less than A:VII and shall be endorsed with the following specific language:</w:t>
      </w:r>
    </w:p>
    <w:p w14:paraId="4CC8A2CD" w14:textId="77777777" w:rsidR="004010D1" w:rsidRDefault="004010D1">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line="240" w:lineRule="atLeast"/>
        <w:rPr>
          <w:sz w:val="24"/>
        </w:rPr>
      </w:pPr>
    </w:p>
    <w:p w14:paraId="481A5F6D"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s>
        <w:spacing w:line="240" w:lineRule="atLeast"/>
        <w:ind w:left="720" w:firstLine="720"/>
        <w:rPr>
          <w:sz w:val="24"/>
        </w:rPr>
      </w:pPr>
      <w:proofErr w:type="spellStart"/>
      <w:r>
        <w:rPr>
          <w:sz w:val="24"/>
        </w:rPr>
        <w:t>i</w:t>
      </w:r>
      <w:proofErr w:type="spellEnd"/>
      <w:r>
        <w:rPr>
          <w:sz w:val="24"/>
        </w:rPr>
        <w:t>.</w:t>
      </w:r>
      <w:r>
        <w:rPr>
          <w:sz w:val="24"/>
        </w:rPr>
        <w:tab/>
        <w:t xml:space="preserve">The City, its elected or appointed officers, officials, employees, agents and volunteers are to be covered as additional </w:t>
      </w:r>
      <w:proofErr w:type="spellStart"/>
      <w:r>
        <w:rPr>
          <w:sz w:val="24"/>
        </w:rPr>
        <w:t>insureds</w:t>
      </w:r>
      <w:proofErr w:type="spellEnd"/>
      <w:r>
        <w:rPr>
          <w:sz w:val="24"/>
        </w:rPr>
        <w:t xml:space="preserve"> with respect to liability arising out of work performed by or on behalf of the Consultant, including materials, parts or equipment furnished in connection with such work or operations.</w:t>
      </w:r>
    </w:p>
    <w:p w14:paraId="36CBA0FB"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s>
        <w:spacing w:line="240" w:lineRule="atLeast"/>
        <w:rPr>
          <w:sz w:val="24"/>
        </w:rPr>
      </w:pPr>
    </w:p>
    <w:p w14:paraId="3CEB827E"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 w:val="left" w:pos="0"/>
          <w:tab w:val="left" w:pos="720"/>
          <w:tab w:val="left" w:pos="1440"/>
          <w:tab w:val="left" w:pos="2160"/>
          <w:tab w:val="left" w:pos="0"/>
          <w:tab w:val="left" w:pos="720"/>
        </w:tabs>
        <w:spacing w:line="240" w:lineRule="atLeast"/>
        <w:ind w:left="720" w:firstLine="720"/>
        <w:rPr>
          <w:sz w:val="24"/>
        </w:rPr>
      </w:pPr>
      <w:r>
        <w:rPr>
          <w:sz w:val="24"/>
        </w:rPr>
        <w:t>ii.</w:t>
      </w:r>
      <w:r>
        <w:rPr>
          <w:sz w:val="24"/>
        </w:rPr>
        <w:tab/>
        <w:t>This policy shall be considered primary insurance as respects the City, its elected or appointed officers, officials, employees, agents and volunteers.  Any insurance maintained by the City, including any self-insured retention the City may have, shall be considered excess insurance only and shall not contribute with it.</w:t>
      </w:r>
    </w:p>
    <w:p w14:paraId="31F9F64A"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 w:val="left" w:pos="0"/>
          <w:tab w:val="left" w:pos="720"/>
          <w:tab w:val="left" w:pos="1440"/>
          <w:tab w:val="left" w:pos="2160"/>
          <w:tab w:val="left" w:pos="0"/>
          <w:tab w:val="left" w:pos="720"/>
        </w:tabs>
        <w:spacing w:line="240" w:lineRule="atLeast"/>
        <w:rPr>
          <w:sz w:val="24"/>
        </w:rPr>
      </w:pPr>
    </w:p>
    <w:p w14:paraId="5D6A388B"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 w:val="left" w:pos="0"/>
          <w:tab w:val="left" w:pos="720"/>
          <w:tab w:val="left" w:pos="1440"/>
          <w:tab w:val="left" w:pos="2160"/>
          <w:tab w:val="left" w:pos="0"/>
          <w:tab w:val="left" w:pos="720"/>
        </w:tabs>
        <w:spacing w:line="240" w:lineRule="atLeast"/>
        <w:ind w:left="720" w:firstLine="720"/>
        <w:rPr>
          <w:sz w:val="24"/>
        </w:rPr>
      </w:pPr>
      <w:r>
        <w:rPr>
          <w:sz w:val="24"/>
        </w:rPr>
        <w:t xml:space="preserve">iii. </w:t>
      </w:r>
      <w:r>
        <w:rPr>
          <w:sz w:val="24"/>
        </w:rPr>
        <w:tab/>
        <w:t>This insurance shall act for each insured and additional insured as though a separate policy had been written for each, except with respect to the limits of liability of the insuring company.</w:t>
      </w:r>
    </w:p>
    <w:p w14:paraId="4F080729"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 w:val="left" w:pos="0"/>
          <w:tab w:val="left" w:pos="720"/>
          <w:tab w:val="left" w:pos="1440"/>
          <w:tab w:val="left" w:pos="2160"/>
          <w:tab w:val="left" w:pos="0"/>
          <w:tab w:val="left" w:pos="720"/>
        </w:tabs>
        <w:spacing w:line="240" w:lineRule="atLeast"/>
        <w:rPr>
          <w:sz w:val="24"/>
        </w:rPr>
      </w:pPr>
    </w:p>
    <w:p w14:paraId="0207817F"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 w:val="left" w:pos="0"/>
          <w:tab w:val="left" w:pos="720"/>
          <w:tab w:val="left" w:pos="1440"/>
          <w:tab w:val="left" w:pos="2160"/>
          <w:tab w:val="left" w:pos="0"/>
          <w:tab w:val="left" w:pos="720"/>
        </w:tabs>
        <w:spacing w:line="240" w:lineRule="atLeast"/>
        <w:ind w:left="720" w:firstLine="720"/>
        <w:rPr>
          <w:sz w:val="24"/>
        </w:rPr>
      </w:pPr>
      <w:r>
        <w:rPr>
          <w:sz w:val="24"/>
        </w:rPr>
        <w:t>iv.</w:t>
      </w:r>
      <w:r>
        <w:rPr>
          <w:sz w:val="24"/>
        </w:rPr>
        <w:tab/>
        <w:t>The insurer waives all rights of subrogation against the City, its elected or appointed officers, officials, employees or agents.</w:t>
      </w:r>
    </w:p>
    <w:p w14:paraId="74FF9131"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 w:val="left" w:pos="0"/>
          <w:tab w:val="left" w:pos="720"/>
          <w:tab w:val="left" w:pos="1440"/>
          <w:tab w:val="left" w:pos="2160"/>
          <w:tab w:val="left" w:pos="0"/>
          <w:tab w:val="left" w:pos="720"/>
        </w:tabs>
        <w:spacing w:line="240" w:lineRule="atLeast"/>
        <w:rPr>
          <w:sz w:val="24"/>
        </w:rPr>
      </w:pPr>
    </w:p>
    <w:p w14:paraId="0B71FD84" w14:textId="77777777" w:rsidR="004010D1" w:rsidRDefault="004010D1">
      <w:pPr>
        <w:tabs>
          <w:tab w:val="left" w:pos="0"/>
          <w:tab w:val="left" w:pos="720"/>
          <w:tab w:val="left" w:pos="0"/>
          <w:tab w:val="left" w:pos="720"/>
          <w:tab w:val="left" w:pos="2160"/>
          <w:tab w:val="left" w:pos="2880"/>
          <w:tab w:val="left" w:pos="1440"/>
          <w:tab w:val="left" w:pos="0"/>
          <w:tab w:val="left" w:pos="720"/>
          <w:tab w:val="left" w:pos="1440"/>
          <w:tab w:val="left" w:pos="216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2016"/>
          <w:tab w:val="left" w:pos="2160"/>
          <w:tab w:val="left" w:pos="2880"/>
          <w:tab w:val="left" w:pos="0"/>
          <w:tab w:val="left" w:pos="720"/>
          <w:tab w:val="left" w:pos="2016"/>
          <w:tab w:val="left" w:pos="2160"/>
          <w:tab w:val="left" w:pos="2880"/>
        </w:tabs>
        <w:spacing w:line="240" w:lineRule="atLeast"/>
        <w:ind w:left="720" w:firstLine="720"/>
        <w:rPr>
          <w:sz w:val="24"/>
        </w:rPr>
      </w:pPr>
      <w:r>
        <w:rPr>
          <w:sz w:val="24"/>
        </w:rPr>
        <w:t>v.</w:t>
      </w:r>
      <w:r>
        <w:rPr>
          <w:sz w:val="24"/>
        </w:rPr>
        <w:tab/>
        <w:t>Any failure to comply with reporting provisions of the policies shall not affect coverage provided to the City, its elected or appointed officers, officials, employees, agents or volunteers.</w:t>
      </w:r>
    </w:p>
    <w:p w14:paraId="2F176CF9" w14:textId="77777777" w:rsidR="004010D1" w:rsidRDefault="004010D1">
      <w:pPr>
        <w:tabs>
          <w:tab w:val="left" w:pos="0"/>
          <w:tab w:val="left" w:pos="72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2016"/>
          <w:tab w:val="left" w:pos="2160"/>
          <w:tab w:val="left" w:pos="2880"/>
          <w:tab w:val="left" w:pos="0"/>
          <w:tab w:val="left" w:pos="720"/>
          <w:tab w:val="left" w:pos="2016"/>
          <w:tab w:val="left" w:pos="2160"/>
          <w:tab w:val="left" w:pos="2880"/>
        </w:tabs>
        <w:spacing w:line="240" w:lineRule="atLeast"/>
        <w:rPr>
          <w:sz w:val="24"/>
        </w:rPr>
      </w:pPr>
    </w:p>
    <w:p w14:paraId="30BC52E4"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s>
        <w:spacing w:line="240" w:lineRule="atLeast"/>
        <w:ind w:left="720" w:firstLine="720"/>
        <w:rPr>
          <w:sz w:val="24"/>
        </w:rPr>
      </w:pPr>
      <w:r>
        <w:rPr>
          <w:sz w:val="24"/>
        </w:rPr>
        <w:t>vi.</w:t>
      </w:r>
      <w:r>
        <w:rPr>
          <w:sz w:val="24"/>
        </w:rPr>
        <w:tab/>
        <w:t>The insurance provided by this policy shall not be suspended, voided, canceled, or reduced in coverage or in limits except after thirty (30) days written notice has been received by the City.</w:t>
      </w:r>
    </w:p>
    <w:p w14:paraId="43C4C4C7"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s>
        <w:spacing w:line="240" w:lineRule="atLeast"/>
        <w:rPr>
          <w:sz w:val="24"/>
        </w:rPr>
      </w:pPr>
    </w:p>
    <w:p w14:paraId="6EBDD8DD"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ind w:firstLine="720"/>
        <w:rPr>
          <w:sz w:val="24"/>
        </w:rPr>
      </w:pPr>
      <w:r>
        <w:rPr>
          <w:sz w:val="24"/>
        </w:rPr>
        <w:t>c.</w:t>
      </w:r>
      <w:r>
        <w:rPr>
          <w:sz w:val="24"/>
        </w:rPr>
        <w:tab/>
      </w:r>
      <w:r>
        <w:rPr>
          <w:sz w:val="24"/>
          <w:u w:val="single"/>
        </w:rPr>
        <w:t>Deductibles and Self-Insured Retentions</w:t>
      </w:r>
      <w:r>
        <w:rPr>
          <w:sz w:val="24"/>
        </w:rPr>
        <w:t>.  Any deductibles or self-insured retentions must be declared to and approved by the City.  At the City's option, Consultant shall demonstrate financial capability for payment of such deductibles or self-insured retentions.</w:t>
      </w:r>
    </w:p>
    <w:p w14:paraId="04357692" w14:textId="77777777" w:rsidR="004010D1" w:rsidRDefault="004010D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864"/>
          <w:tab w:val="left" w:pos="1440"/>
          <w:tab w:val="left" w:pos="2160"/>
        </w:tabs>
        <w:spacing w:line="240" w:lineRule="atLeast"/>
        <w:ind w:left="144" w:firstLine="720"/>
        <w:rPr>
          <w:sz w:val="24"/>
        </w:rPr>
      </w:pPr>
    </w:p>
    <w:p w14:paraId="12128241" w14:textId="77777777" w:rsidR="004010D1" w:rsidRDefault="004010D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864"/>
          <w:tab w:val="left" w:pos="1440"/>
          <w:tab w:val="left" w:pos="2160"/>
        </w:tabs>
        <w:spacing w:line="240" w:lineRule="atLeast"/>
        <w:ind w:firstLine="720"/>
        <w:rPr>
          <w:sz w:val="24"/>
        </w:rPr>
      </w:pPr>
      <w:r>
        <w:rPr>
          <w:sz w:val="24"/>
        </w:rPr>
        <w:t xml:space="preserve">d.        </w:t>
      </w:r>
      <w:r>
        <w:rPr>
          <w:sz w:val="24"/>
          <w:u w:val="single"/>
        </w:rPr>
        <w:t>Certificates of Insurance.</w:t>
      </w:r>
      <w:r>
        <w:rPr>
          <w:sz w:val="24"/>
        </w:rPr>
        <w:t xml:space="preserve">  Consultant shall provide certificates of insurance with original endorsements to City as evidence of the insurance coverage required herein.  Certificates of such insurance shall be filed with the City on or before commencement of performance of this Agreement. Current certification of insurance shall be kept on file with the City at all times during the term of this Agreement.</w:t>
      </w:r>
    </w:p>
    <w:p w14:paraId="6B1BA877" w14:textId="77777777" w:rsidR="004010D1" w:rsidRDefault="004010D1">
      <w:pPr>
        <w:tabs>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864"/>
          <w:tab w:val="left" w:pos="1440"/>
          <w:tab w:val="left" w:pos="2160"/>
        </w:tabs>
        <w:spacing w:line="240" w:lineRule="atLeast"/>
        <w:rPr>
          <w:sz w:val="24"/>
        </w:rPr>
      </w:pPr>
    </w:p>
    <w:p w14:paraId="1F1AC78E" w14:textId="77777777" w:rsidR="004010D1" w:rsidRDefault="004010D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2160"/>
        </w:tabs>
        <w:spacing w:line="240" w:lineRule="atLeast"/>
        <w:rPr>
          <w:sz w:val="24"/>
        </w:rPr>
      </w:pPr>
      <w:r>
        <w:rPr>
          <w:sz w:val="24"/>
        </w:rPr>
        <w:t>16.</w:t>
      </w:r>
      <w:r>
        <w:rPr>
          <w:sz w:val="24"/>
        </w:rPr>
        <w:tab/>
      </w:r>
      <w:r>
        <w:rPr>
          <w:sz w:val="24"/>
          <w:u w:val="single"/>
        </w:rPr>
        <w:t>Notices.</w:t>
      </w:r>
      <w:r>
        <w:rPr>
          <w:sz w:val="24"/>
        </w:rPr>
        <w:t xml:space="preserve">  Any notice required to be given under this Agreement shall be in writing and either served personally or sent prepaid, first class mail.  Any such notice shall be addressed to </w:t>
      </w:r>
      <w:r>
        <w:rPr>
          <w:sz w:val="24"/>
        </w:rPr>
        <w:lastRenderedPageBreak/>
        <w:t>the other party at the address set forth below.  Notice shall be deemed communicated within 48 hours from the time of mailing if mailed as provided in this section.</w:t>
      </w:r>
    </w:p>
    <w:p w14:paraId="616662D5" w14:textId="77777777" w:rsidR="004010D1" w:rsidRDefault="004010D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720"/>
          <w:tab w:val="left" w:pos="1440"/>
          <w:tab w:val="left" w:pos="2160"/>
        </w:tabs>
        <w:spacing w:line="240" w:lineRule="atLeast"/>
        <w:rPr>
          <w:sz w:val="24"/>
        </w:rPr>
      </w:pPr>
    </w:p>
    <w:p w14:paraId="2FEA73D3" w14:textId="77777777" w:rsidR="004010D1" w:rsidRDefault="004010D1" w:rsidP="007E0D8E">
      <w:pPr>
        <w:tabs>
          <w:tab w:val="left" w:pos="2880"/>
        </w:tabs>
        <w:spacing w:line="240" w:lineRule="atLeast"/>
        <w:ind w:left="2880" w:hanging="2016"/>
        <w:rPr>
          <w:sz w:val="24"/>
        </w:rPr>
      </w:pPr>
      <w:r>
        <w:rPr>
          <w:sz w:val="24"/>
        </w:rPr>
        <w:t>If to City:</w:t>
      </w:r>
      <w:r>
        <w:rPr>
          <w:sz w:val="24"/>
        </w:rPr>
        <w:tab/>
        <w:t>City of Manteca</w:t>
      </w:r>
      <w:r w:rsidR="007E0D8E">
        <w:rPr>
          <w:sz w:val="24"/>
        </w:rPr>
        <w:br/>
        <w:t>1001 W. Center Street</w:t>
      </w:r>
      <w:r w:rsidR="007E0D8E">
        <w:rPr>
          <w:sz w:val="24"/>
        </w:rPr>
        <w:br/>
      </w:r>
      <w:r>
        <w:rPr>
          <w:sz w:val="24"/>
        </w:rPr>
        <w:t>Manteca, CA. 95337</w:t>
      </w:r>
      <w:r w:rsidR="007E0D8E">
        <w:rPr>
          <w:sz w:val="24"/>
        </w:rPr>
        <w:br/>
      </w:r>
      <w:r w:rsidR="00E9498B">
        <w:rPr>
          <w:sz w:val="24"/>
        </w:rPr>
        <w:t>Attention:  _</w:t>
      </w:r>
      <w:r w:rsidR="00C1312F">
        <w:rPr>
          <w:sz w:val="24"/>
          <w:u w:val="single"/>
        </w:rPr>
        <w:t>____________________</w:t>
      </w:r>
    </w:p>
    <w:p w14:paraId="506A3573" w14:textId="77777777" w:rsidR="004010D1" w:rsidRDefault="004010D1">
      <w:pPr>
        <w:tabs>
          <w:tab w:val="left" w:pos="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0"/>
          <w:tab w:val="left" w:pos="3744"/>
          <w:tab w:val="left" w:pos="4320"/>
          <w:tab w:val="left" w:pos="5040"/>
        </w:tabs>
        <w:spacing w:line="240" w:lineRule="atLeast"/>
        <w:rPr>
          <w:sz w:val="24"/>
        </w:rPr>
      </w:pPr>
    </w:p>
    <w:p w14:paraId="159167C7" w14:textId="77777777" w:rsidR="00C1312F" w:rsidRDefault="005519A8" w:rsidP="007E0D8E">
      <w:pPr>
        <w:tabs>
          <w:tab w:val="left" w:pos="2880"/>
        </w:tabs>
        <w:spacing w:line="240" w:lineRule="atLeast"/>
        <w:ind w:left="2880" w:hanging="2016"/>
        <w:rPr>
          <w:sz w:val="24"/>
        </w:rPr>
      </w:pPr>
      <w:r>
        <w:rPr>
          <w:sz w:val="24"/>
        </w:rPr>
        <w:t>If to Consultant:</w:t>
      </w:r>
      <w:r w:rsidR="00A138AF">
        <w:rPr>
          <w:sz w:val="24"/>
        </w:rPr>
        <w:tab/>
      </w:r>
    </w:p>
    <w:p w14:paraId="0646FF75" w14:textId="77777777" w:rsidR="00C1312F" w:rsidRDefault="00C1312F" w:rsidP="007E0D8E">
      <w:pPr>
        <w:tabs>
          <w:tab w:val="left" w:pos="2880"/>
        </w:tabs>
        <w:spacing w:line="240" w:lineRule="atLeast"/>
        <w:ind w:left="2880" w:hanging="2016"/>
        <w:rPr>
          <w:sz w:val="24"/>
        </w:rPr>
      </w:pPr>
    </w:p>
    <w:p w14:paraId="6CC2EDE3" w14:textId="77777777" w:rsidR="00C1312F" w:rsidRDefault="00C1312F" w:rsidP="007E0D8E">
      <w:pPr>
        <w:tabs>
          <w:tab w:val="left" w:pos="2880"/>
        </w:tabs>
        <w:spacing w:line="240" w:lineRule="atLeast"/>
        <w:ind w:left="2880" w:hanging="2016"/>
        <w:rPr>
          <w:sz w:val="24"/>
        </w:rPr>
      </w:pPr>
    </w:p>
    <w:p w14:paraId="0D2D1B1F" w14:textId="77777777" w:rsidR="004010D1" w:rsidRDefault="000F6B99" w:rsidP="007E0D8E">
      <w:pPr>
        <w:tabs>
          <w:tab w:val="left" w:pos="2880"/>
        </w:tabs>
        <w:spacing w:line="240" w:lineRule="atLeast"/>
        <w:ind w:left="2880" w:hanging="2016"/>
        <w:rPr>
          <w:sz w:val="24"/>
        </w:rPr>
      </w:pPr>
      <w:r>
        <w:rPr>
          <w:sz w:val="24"/>
        </w:rPr>
        <w:br/>
        <w:t xml:space="preserve">Attention:  </w:t>
      </w:r>
      <w:r w:rsidR="00C1312F">
        <w:rPr>
          <w:sz w:val="24"/>
          <w:u w:val="single"/>
        </w:rPr>
        <w:t>_____________________</w:t>
      </w:r>
    </w:p>
    <w:p w14:paraId="16763F45" w14:textId="77777777" w:rsidR="004010D1" w:rsidRDefault="004010D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rPr>
          <w:sz w:val="24"/>
        </w:rPr>
      </w:pPr>
    </w:p>
    <w:p w14:paraId="5165E6B9" w14:textId="77777777" w:rsidR="004010D1" w:rsidRDefault="004010D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spacing w:line="240" w:lineRule="atLeast"/>
        <w:rPr>
          <w:sz w:val="24"/>
        </w:rPr>
      </w:pPr>
      <w:r>
        <w:rPr>
          <w:sz w:val="24"/>
        </w:rPr>
        <w:t>17.</w:t>
      </w:r>
      <w:r>
        <w:rPr>
          <w:sz w:val="24"/>
        </w:rPr>
        <w:tab/>
      </w:r>
      <w:r>
        <w:rPr>
          <w:sz w:val="24"/>
          <w:u w:val="single"/>
        </w:rPr>
        <w:t>Entire Agreement</w:t>
      </w:r>
      <w:r>
        <w:rPr>
          <w:sz w:val="24"/>
        </w:rPr>
        <w:t>.  This Agreement constitutes the complete and exclusive statement of Agreement between the City and Consultant.  All prior written and oral communications, including correspondence, drafts, memoranda, and representations, are superseded in total by this Agreement.</w:t>
      </w:r>
    </w:p>
    <w:p w14:paraId="4D512AF0" w14:textId="77777777" w:rsidR="004010D1" w:rsidRDefault="004010D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spacing w:line="240" w:lineRule="atLeast"/>
        <w:rPr>
          <w:sz w:val="24"/>
        </w:rPr>
      </w:pPr>
    </w:p>
    <w:p w14:paraId="3DE909F6" w14:textId="77777777" w:rsidR="004010D1" w:rsidRDefault="004010D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sz w:val="24"/>
        </w:rPr>
      </w:pPr>
      <w:r>
        <w:rPr>
          <w:sz w:val="24"/>
        </w:rPr>
        <w:t>18.</w:t>
      </w:r>
      <w:r>
        <w:rPr>
          <w:sz w:val="24"/>
        </w:rPr>
        <w:tab/>
      </w:r>
      <w:r>
        <w:rPr>
          <w:sz w:val="24"/>
          <w:u w:val="single"/>
        </w:rPr>
        <w:t>Amendments</w:t>
      </w:r>
      <w:r>
        <w:rPr>
          <w:sz w:val="24"/>
        </w:rPr>
        <w:t xml:space="preserve">.  This Agreement may be modified or amended only by a written document executed by both Consultant and City and approved as to form by the </w:t>
      </w:r>
      <w:smartTag w:uri="urn:schemas-microsoft-com:office:smarttags" w:element="PersonName">
        <w:r>
          <w:rPr>
            <w:sz w:val="24"/>
          </w:rPr>
          <w:t>City Attorney</w:t>
        </w:r>
      </w:smartTag>
      <w:r>
        <w:rPr>
          <w:sz w:val="24"/>
        </w:rPr>
        <w:t>.</w:t>
      </w:r>
    </w:p>
    <w:p w14:paraId="302FF4DD" w14:textId="77777777" w:rsidR="004010D1" w:rsidRDefault="004010D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sz w:val="24"/>
        </w:rPr>
      </w:pPr>
    </w:p>
    <w:p w14:paraId="3AD19B9A" w14:textId="77777777" w:rsidR="004010D1" w:rsidRDefault="004010D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sz w:val="24"/>
        </w:rPr>
      </w:pPr>
      <w:r>
        <w:rPr>
          <w:sz w:val="24"/>
        </w:rPr>
        <w:t>19.</w:t>
      </w:r>
      <w:r>
        <w:rPr>
          <w:sz w:val="24"/>
        </w:rPr>
        <w:tab/>
      </w:r>
      <w:r>
        <w:rPr>
          <w:sz w:val="24"/>
          <w:u w:val="single"/>
        </w:rPr>
        <w:t>Assignment and Subcontracting</w:t>
      </w:r>
      <w:r>
        <w:rPr>
          <w:sz w:val="24"/>
        </w:rPr>
        <w:t>.  The parties recognize that a substantial inducement to City for entering into this Agreement is the professional reputation, experience and competence of Consultant.  Assignments of any or all rights, duties or obligations of the Consultant under this Agreement will be permitted only with the express consent of the City.  Consultant shall not subcontract any portion of the work to be performed under this Agreement without the written authorization of the City.  If City consents to such subcontract, Consultant shall be fully responsible to City for all acts or omissions of the subcontractor.  Nothing in this Agreement shall create any contractual relationship between City and subcontractor nor shall it create any obligation on the part of the City to pay or to see to the payment of any monies due to any such subcontractor other than as otherwise is required by law.</w:t>
      </w:r>
    </w:p>
    <w:p w14:paraId="164B2A34" w14:textId="77777777" w:rsidR="004010D1" w:rsidRDefault="004010D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sz w:val="24"/>
        </w:rPr>
      </w:pPr>
    </w:p>
    <w:p w14:paraId="5C9EDCC3" w14:textId="77777777" w:rsidR="004010D1" w:rsidRDefault="004010D1">
      <w:pPr>
        <w:pStyle w:val="BodyText2"/>
      </w:pPr>
      <w:r>
        <w:t>20.</w:t>
      </w:r>
      <w:r>
        <w:tab/>
      </w:r>
      <w:r>
        <w:rPr>
          <w:u w:val="single"/>
        </w:rPr>
        <w:t>Waiver.</w:t>
      </w:r>
      <w:r>
        <w:t xml:space="preserve">  Waiver of a breach or default under this Agreement shall not constitute a continuing waiver of a subsequent breach of the same or any other provision under this Agreement.</w:t>
      </w:r>
    </w:p>
    <w:p w14:paraId="558816CE"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60DFC13D"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21.</w:t>
      </w:r>
      <w:r>
        <w:rPr>
          <w:sz w:val="24"/>
        </w:rPr>
        <w:tab/>
      </w:r>
      <w:r>
        <w:rPr>
          <w:sz w:val="24"/>
          <w:u w:val="single"/>
        </w:rPr>
        <w:t>Severability</w:t>
      </w:r>
      <w:r>
        <w:rPr>
          <w:sz w:val="24"/>
        </w:rPr>
        <w:t>.  If any term or portion of this Agreement is held to be invalid, illegal, or otherwise unenforceable by a court of competent jurisdiction, the remaining provisions of this Agreement shall continue in full force and effect.</w:t>
      </w:r>
    </w:p>
    <w:p w14:paraId="03052A4A"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78340649" w14:textId="77777777" w:rsidR="004010D1" w:rsidRDefault="004010D1">
      <w:pPr>
        <w:tabs>
          <w:tab w:val="left" w:pos="0"/>
          <w:tab w:val="left" w:pos="2160"/>
          <w:tab w:val="left" w:pos="0"/>
          <w:tab w:val="left" w:pos="576"/>
          <w:tab w:val="left" w:pos="720"/>
          <w:tab w:val="left" w:pos="1440"/>
          <w:tab w:val="left" w:pos="0"/>
          <w:tab w:val="left" w:pos="576"/>
          <w:tab w:val="left" w:pos="720"/>
          <w:tab w:val="left" w:pos="1440"/>
          <w:tab w:val="left" w:pos="0"/>
          <w:tab w:val="left" w:pos="5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2448"/>
          <w:tab w:val="left" w:pos="2880"/>
          <w:tab w:val="left" w:pos="3600"/>
        </w:tabs>
        <w:spacing w:line="240" w:lineRule="atLeast"/>
        <w:jc w:val="both"/>
        <w:rPr>
          <w:sz w:val="24"/>
        </w:rPr>
      </w:pPr>
      <w:r>
        <w:rPr>
          <w:sz w:val="24"/>
        </w:rPr>
        <w:t xml:space="preserve">22.      </w:t>
      </w:r>
      <w:r>
        <w:rPr>
          <w:sz w:val="24"/>
          <w:u w:val="single"/>
        </w:rPr>
        <w:t>Controlling Law Venue.</w:t>
      </w:r>
      <w:r>
        <w:rPr>
          <w:sz w:val="24"/>
        </w:rPr>
        <w:t xml:space="preserve">  This Agreement and all matters relating to it shall be governed by the laws of the State of California and any action brought relating to this Agreement shall be held exclusively in a state court in the County of  San Joaquin.</w:t>
      </w:r>
    </w:p>
    <w:p w14:paraId="7EE22191"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442EC2F8"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lastRenderedPageBreak/>
        <w:t>23.</w:t>
      </w:r>
      <w:r>
        <w:rPr>
          <w:sz w:val="24"/>
        </w:rPr>
        <w:tab/>
      </w:r>
      <w:r>
        <w:rPr>
          <w:sz w:val="24"/>
          <w:u w:val="single"/>
        </w:rPr>
        <w:t>Litigation Expenses and Attorneys' Fees</w:t>
      </w:r>
      <w:r>
        <w:rPr>
          <w:sz w:val="24"/>
        </w:rPr>
        <w:t>.  If either party to this Agreement commences any legal action against the other party arising out of this Agreement, the prevailing party shall be entitled to recover its reasonable litigation expenses, including court costs, expert witness fees, discovery expenses, and attorneys' fees.</w:t>
      </w:r>
    </w:p>
    <w:p w14:paraId="50FA7158"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32DB2139"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24.</w:t>
      </w:r>
      <w:r>
        <w:rPr>
          <w:sz w:val="24"/>
        </w:rPr>
        <w:tab/>
      </w:r>
      <w:r>
        <w:rPr>
          <w:sz w:val="24"/>
          <w:u w:val="single"/>
        </w:rPr>
        <w:t>Mediation</w:t>
      </w:r>
      <w:r>
        <w:rPr>
          <w:sz w:val="24"/>
        </w:rPr>
        <w:t>.  The parties agree to make a good faith attempt to resolve any disputes arising out of this Agreement through mediation prior to commencing litigation.  The parties shall mutually agree upon the mediator and shall divide the costs of mediation equally.  If the parties are unable to agree upon a mediator, the dispute shall be submitted to JAMS/ENDISPUTE ("JAMS") or its successor in interest.  JAMS shall provide the parties with the names of five qualified mediators.  Each party shall have the option to strike two of the five mediators selected by JAMS and thereafter the mediator remaining shall hear the dispute.  If the dispute remains unresolved after mediation, either party may commence litigation.</w:t>
      </w:r>
    </w:p>
    <w:p w14:paraId="1B9662E6"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735CC733"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25.</w:t>
      </w:r>
      <w:r>
        <w:rPr>
          <w:sz w:val="24"/>
        </w:rPr>
        <w:tab/>
      </w:r>
      <w:r>
        <w:rPr>
          <w:sz w:val="24"/>
          <w:u w:val="single"/>
        </w:rPr>
        <w:t>Execution</w:t>
      </w:r>
      <w:r>
        <w:rPr>
          <w:sz w:val="24"/>
        </w:rPr>
        <w:t>.  This Agreement may be executed in several counterparts, each of which shall constitute one and the same instrument and shall become binding upon the parties when at least one copy hereof shall have been signed by both parties hereto.  In approving this Agreement, it shall not be necessary to produce or account for more than one such counterpart.</w:t>
      </w:r>
    </w:p>
    <w:p w14:paraId="4952F1D4"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0E142710"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26.</w:t>
      </w:r>
      <w:r>
        <w:rPr>
          <w:sz w:val="24"/>
        </w:rPr>
        <w:tab/>
      </w:r>
      <w:r>
        <w:rPr>
          <w:sz w:val="24"/>
          <w:u w:val="single"/>
        </w:rPr>
        <w:t>Authority to Enter Agreement</w:t>
      </w:r>
      <w:r>
        <w:rPr>
          <w:sz w:val="24"/>
        </w:rPr>
        <w:t>.  Consultant has all requisite power and authority to conduct its business and to execute, deliver, and perform the Agreement.  Each party warrants that the individuals who have signed this Agreement have the legal power, right, and authority to make this Agreement and to bind each respective party.</w:t>
      </w:r>
    </w:p>
    <w:p w14:paraId="362B4A82"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35D631D2"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Pr>
          <w:sz w:val="24"/>
        </w:rPr>
        <w:t>27.</w:t>
      </w:r>
      <w:r>
        <w:rPr>
          <w:sz w:val="24"/>
        </w:rPr>
        <w:tab/>
      </w:r>
      <w:r>
        <w:rPr>
          <w:sz w:val="24"/>
          <w:u w:val="single"/>
        </w:rPr>
        <w:t>Prohibited Interests.</w:t>
      </w:r>
      <w:r>
        <w:rPr>
          <w:sz w:val="24"/>
        </w:rPr>
        <w:t xml:space="preserve">  Consultant maintains and warrants that it has not employed nor retained any company or person, other than a bona fide employee working solely for Consultant, to solicit or secure this Agreement.  Further, Consultant warrants that it has not paid nor has it agreed to pay any company or person, other than a bona fide employee working solely for Consultant, any fee, commission, percentage, brokerage fee, gift or other consideration contingent upon or resulting from the award or making of this Agreement.  For breach or violation of this warranty, City shall have the right to rescind this Agreement without liability.  For the term of this Agreement, no member, officer or employee of City, during the term of his or her service with City, shall have any direct interest in this Agreement, or obtain any present or anticipated material benefit arising therefrom.</w:t>
      </w:r>
    </w:p>
    <w:p w14:paraId="754221E6"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051B61E1" w14:textId="77777777" w:rsidR="004010D1" w:rsidRDefault="004010D1">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0" w:firstLine="0"/>
        <w:rPr>
          <w:sz w:val="24"/>
        </w:rPr>
      </w:pPr>
      <w:r>
        <w:rPr>
          <w:sz w:val="24"/>
          <w:u w:val="single"/>
        </w:rPr>
        <w:t>Equal Opportunity Employment</w:t>
      </w:r>
      <w:r>
        <w:rPr>
          <w:sz w:val="24"/>
        </w:rPr>
        <w:t>.  Consultant represents that it is an equal opportunity employer and it shall not discriminate against any subcontractor, employee or applicant for employment because of race, religion, color, national origin, handicap, ancestry, sex or age.  Such non-discrimination shall include, but not be limited to, all activities related to initial employment, upgrading, demotion, transfer, recruitment or recruitment advertising, layoff or termination. Consultant shall also comply with all relevant provisions of City's Minority Business Enterprise program, Affirmative Action Plan or other related programs or guidelines currently in effect or hereinafter enacted.</w:t>
      </w:r>
    </w:p>
    <w:p w14:paraId="0686A8D1" w14:textId="77777777" w:rsidR="004010D1" w:rsidRDefault="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ind w:firstLine="720"/>
        <w:rPr>
          <w:sz w:val="24"/>
        </w:rPr>
      </w:pPr>
      <w:r>
        <w:rPr>
          <w:sz w:val="24"/>
          <w:u w:val="single"/>
        </w:rPr>
        <w:br w:type="page"/>
      </w:r>
      <w:r w:rsidR="004010D1">
        <w:rPr>
          <w:sz w:val="24"/>
        </w:rPr>
        <w:lastRenderedPageBreak/>
        <w:t>IN WITNESS HEREOF, the parties have caused this Agreement to be executed on the date first written above.</w:t>
      </w:r>
    </w:p>
    <w:p w14:paraId="7707169D"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rPr>
          <w:sz w:val="24"/>
        </w:rPr>
      </w:pPr>
    </w:p>
    <w:p w14:paraId="65FB8A2E"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rPr>
          <w:sz w:val="24"/>
        </w:rPr>
        <w:sectPr w:rsidR="004010D1">
          <w:footerReference w:type="default" r:id="rId13"/>
          <w:type w:val="continuous"/>
          <w:pgSz w:w="12240" w:h="15840" w:code="1"/>
          <w:pgMar w:top="1440" w:right="1440" w:bottom="1440" w:left="1440" w:header="720" w:footer="720" w:gutter="0"/>
          <w:cols w:space="720"/>
        </w:sectPr>
      </w:pPr>
    </w:p>
    <w:p w14:paraId="7DF0FE5E"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rPr>
          <w:sz w:val="24"/>
        </w:rPr>
      </w:pPr>
    </w:p>
    <w:p w14:paraId="215B5F6D"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sectPr w:rsidR="004010D1">
          <w:type w:val="continuous"/>
          <w:pgSz w:w="12240" w:h="15840" w:code="1"/>
          <w:pgMar w:top="1440" w:right="1440" w:bottom="1440" w:left="1440" w:header="720" w:footer="720" w:gutter="0"/>
          <w:cols w:num="2" w:space="720"/>
        </w:sectPr>
      </w:pPr>
    </w:p>
    <w:p w14:paraId="49689511"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4C2B770E"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p>
    <w:p w14:paraId="3A8331AC"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r w:rsidRPr="002B540C">
        <w:rPr>
          <w:b/>
          <w:sz w:val="24"/>
        </w:rPr>
        <w:t>CITY OF MANTECA:</w:t>
      </w:r>
      <w:r w:rsidRPr="002B540C">
        <w:rPr>
          <w:b/>
          <w:sz w:val="24"/>
        </w:rPr>
        <w:tab/>
      </w:r>
      <w:r w:rsidRPr="002B540C">
        <w:rPr>
          <w:b/>
          <w:sz w:val="24"/>
        </w:rPr>
        <w:tab/>
      </w:r>
      <w:r w:rsidRPr="002B540C">
        <w:rPr>
          <w:b/>
          <w:sz w:val="24"/>
        </w:rPr>
        <w:tab/>
      </w:r>
      <w:r w:rsidRPr="002B540C">
        <w:rPr>
          <w:b/>
          <w:sz w:val="24"/>
        </w:rPr>
        <w:tab/>
      </w:r>
      <w:r w:rsidRPr="002B540C">
        <w:rPr>
          <w:b/>
          <w:sz w:val="24"/>
        </w:rPr>
        <w:tab/>
        <w:t>CONSULTANT:</w:t>
      </w:r>
    </w:p>
    <w:p w14:paraId="5615684D"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p>
    <w:p w14:paraId="0E4F437E"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p>
    <w:p w14:paraId="11DCF35F"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p>
    <w:p w14:paraId="647138A2"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r w:rsidRPr="002B540C">
        <w:rPr>
          <w:b/>
          <w:sz w:val="24"/>
          <w:u w:val="single"/>
        </w:rPr>
        <w:tab/>
      </w:r>
      <w:r w:rsidRPr="002B540C">
        <w:rPr>
          <w:b/>
          <w:sz w:val="24"/>
          <w:u w:val="single"/>
        </w:rPr>
        <w:tab/>
      </w:r>
      <w:r w:rsidRPr="002B540C">
        <w:rPr>
          <w:b/>
          <w:sz w:val="24"/>
          <w:u w:val="single"/>
        </w:rPr>
        <w:tab/>
      </w:r>
      <w:r w:rsidRPr="002B540C">
        <w:rPr>
          <w:b/>
          <w:sz w:val="24"/>
          <w:u w:val="single"/>
        </w:rPr>
        <w:tab/>
      </w:r>
      <w:r w:rsidRPr="002B540C">
        <w:rPr>
          <w:b/>
          <w:sz w:val="24"/>
          <w:u w:val="single"/>
        </w:rPr>
        <w:tab/>
      </w:r>
      <w:r w:rsidRPr="002B540C">
        <w:rPr>
          <w:b/>
          <w:sz w:val="24"/>
          <w:u w:val="single"/>
        </w:rPr>
        <w:tab/>
      </w:r>
      <w:r w:rsidRPr="002B540C">
        <w:rPr>
          <w:b/>
          <w:sz w:val="24"/>
          <w:u w:val="single"/>
        </w:rPr>
        <w:tab/>
      </w:r>
      <w:r w:rsidRPr="002B540C">
        <w:rPr>
          <w:b/>
          <w:sz w:val="24"/>
        </w:rPr>
        <w:tab/>
        <w:t>By:_________________________</w:t>
      </w:r>
    </w:p>
    <w:p w14:paraId="669696BC"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r w:rsidRPr="002B540C">
        <w:rPr>
          <w:b/>
          <w:sz w:val="24"/>
        </w:rPr>
        <w:t>KAREN MCLAUGHLIN, CITY MANAGER</w:t>
      </w:r>
      <w:r w:rsidRPr="002B540C">
        <w:rPr>
          <w:b/>
          <w:sz w:val="24"/>
        </w:rPr>
        <w:tab/>
      </w:r>
      <w:r w:rsidRPr="002B540C">
        <w:rPr>
          <w:b/>
          <w:sz w:val="24"/>
        </w:rPr>
        <w:tab/>
        <w:t>Name:</w:t>
      </w:r>
      <w:r w:rsidRPr="002B540C">
        <w:rPr>
          <w:b/>
          <w:sz w:val="24"/>
          <w:u w:val="single"/>
        </w:rPr>
        <w:tab/>
      </w:r>
      <w:r w:rsidRPr="002B540C">
        <w:rPr>
          <w:b/>
          <w:sz w:val="24"/>
        </w:rPr>
        <w:t>_______________________</w:t>
      </w:r>
    </w:p>
    <w:p w14:paraId="3A219C1D"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u w:val="single"/>
        </w:rPr>
      </w:pPr>
      <w:r w:rsidRPr="002B540C">
        <w:rPr>
          <w:b/>
          <w:sz w:val="24"/>
        </w:rPr>
        <w:tab/>
      </w:r>
      <w:r w:rsidRPr="002B540C">
        <w:rPr>
          <w:b/>
          <w:sz w:val="24"/>
        </w:rPr>
        <w:tab/>
      </w:r>
      <w:r w:rsidRPr="002B540C">
        <w:rPr>
          <w:b/>
          <w:sz w:val="24"/>
        </w:rPr>
        <w:tab/>
      </w:r>
      <w:r w:rsidRPr="002B540C">
        <w:rPr>
          <w:b/>
          <w:sz w:val="24"/>
        </w:rPr>
        <w:tab/>
      </w:r>
      <w:r w:rsidRPr="002B540C">
        <w:rPr>
          <w:b/>
          <w:sz w:val="24"/>
        </w:rPr>
        <w:tab/>
      </w:r>
      <w:r w:rsidRPr="002B540C">
        <w:rPr>
          <w:b/>
          <w:sz w:val="24"/>
        </w:rPr>
        <w:tab/>
      </w:r>
      <w:r w:rsidRPr="002B540C">
        <w:rPr>
          <w:b/>
          <w:sz w:val="24"/>
        </w:rPr>
        <w:tab/>
      </w:r>
      <w:r w:rsidRPr="002B540C">
        <w:rPr>
          <w:b/>
          <w:sz w:val="24"/>
        </w:rPr>
        <w:tab/>
        <w:t>Title: ________________________</w:t>
      </w:r>
    </w:p>
    <w:p w14:paraId="366EDB01"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r w:rsidRPr="002B540C">
        <w:rPr>
          <w:b/>
          <w:sz w:val="24"/>
        </w:rPr>
        <w:tab/>
      </w:r>
      <w:r w:rsidRPr="002B540C">
        <w:rPr>
          <w:b/>
          <w:sz w:val="24"/>
        </w:rPr>
        <w:tab/>
      </w:r>
      <w:r w:rsidRPr="002B540C">
        <w:rPr>
          <w:b/>
          <w:sz w:val="24"/>
        </w:rPr>
        <w:tab/>
      </w:r>
      <w:r w:rsidRPr="002B540C">
        <w:rPr>
          <w:b/>
          <w:sz w:val="24"/>
        </w:rPr>
        <w:tab/>
      </w:r>
      <w:r w:rsidRPr="002B540C">
        <w:rPr>
          <w:b/>
          <w:sz w:val="24"/>
        </w:rPr>
        <w:tab/>
      </w:r>
      <w:r w:rsidRPr="002B540C">
        <w:rPr>
          <w:b/>
          <w:sz w:val="24"/>
        </w:rPr>
        <w:tab/>
      </w:r>
      <w:r w:rsidRPr="002B540C">
        <w:rPr>
          <w:b/>
          <w:sz w:val="24"/>
        </w:rPr>
        <w:tab/>
      </w:r>
    </w:p>
    <w:p w14:paraId="55D4805E"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r w:rsidRPr="002B540C">
        <w:rPr>
          <w:b/>
          <w:sz w:val="24"/>
        </w:rPr>
        <w:t xml:space="preserve">ATTEST:                                                               </w:t>
      </w:r>
      <w:r w:rsidRPr="002B540C">
        <w:rPr>
          <w:b/>
          <w:sz w:val="24"/>
        </w:rPr>
        <w:tab/>
      </w:r>
      <w:r w:rsidRPr="002B540C">
        <w:rPr>
          <w:b/>
          <w:sz w:val="24"/>
        </w:rPr>
        <w:tab/>
      </w:r>
      <w:r w:rsidR="00C1312F">
        <w:rPr>
          <w:b/>
          <w:sz w:val="24"/>
        </w:rPr>
        <w:t>Address:</w:t>
      </w:r>
      <w:r w:rsidRPr="002B540C">
        <w:rPr>
          <w:b/>
          <w:sz w:val="24"/>
        </w:rPr>
        <w:t>_____________________</w:t>
      </w:r>
    </w:p>
    <w:p w14:paraId="544D692B"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r w:rsidRPr="002B540C">
        <w:rPr>
          <w:b/>
          <w:sz w:val="24"/>
        </w:rPr>
        <w:tab/>
      </w:r>
      <w:r w:rsidRPr="002B540C">
        <w:rPr>
          <w:b/>
          <w:sz w:val="24"/>
        </w:rPr>
        <w:tab/>
      </w:r>
      <w:r w:rsidRPr="002B540C">
        <w:rPr>
          <w:b/>
          <w:sz w:val="24"/>
        </w:rPr>
        <w:tab/>
      </w:r>
      <w:r w:rsidRPr="002B540C">
        <w:rPr>
          <w:b/>
          <w:sz w:val="24"/>
        </w:rPr>
        <w:tab/>
      </w:r>
      <w:r w:rsidRPr="002B540C">
        <w:rPr>
          <w:b/>
          <w:sz w:val="24"/>
        </w:rPr>
        <w:tab/>
      </w:r>
      <w:r w:rsidRPr="002B540C">
        <w:rPr>
          <w:b/>
          <w:sz w:val="24"/>
        </w:rPr>
        <w:tab/>
      </w:r>
      <w:r w:rsidRPr="002B540C">
        <w:rPr>
          <w:b/>
          <w:sz w:val="24"/>
        </w:rPr>
        <w:tab/>
      </w:r>
      <w:r w:rsidRPr="002B540C">
        <w:rPr>
          <w:b/>
          <w:sz w:val="24"/>
        </w:rPr>
        <w:tab/>
        <w:t>_____________________________</w:t>
      </w:r>
    </w:p>
    <w:p w14:paraId="38C87A5A"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r w:rsidRPr="002B540C">
        <w:rPr>
          <w:b/>
          <w:sz w:val="24"/>
        </w:rPr>
        <w:t xml:space="preserve">                                                                                </w:t>
      </w:r>
      <w:r w:rsidRPr="002B540C">
        <w:rPr>
          <w:b/>
          <w:sz w:val="24"/>
        </w:rPr>
        <w:tab/>
      </w:r>
      <w:r w:rsidRPr="002B540C">
        <w:rPr>
          <w:b/>
          <w:sz w:val="24"/>
        </w:rPr>
        <w:tab/>
        <w:t>_____________________________</w:t>
      </w:r>
    </w:p>
    <w:p w14:paraId="7E0A9F77"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r w:rsidRPr="002B540C">
        <w:rPr>
          <w:b/>
          <w:sz w:val="24"/>
        </w:rPr>
        <w:tab/>
      </w:r>
      <w:r w:rsidRPr="002B540C">
        <w:rPr>
          <w:b/>
          <w:sz w:val="24"/>
        </w:rPr>
        <w:tab/>
      </w:r>
      <w:r w:rsidRPr="002B540C">
        <w:rPr>
          <w:b/>
          <w:sz w:val="24"/>
        </w:rPr>
        <w:tab/>
      </w:r>
      <w:r w:rsidRPr="002B540C">
        <w:rPr>
          <w:b/>
          <w:sz w:val="24"/>
        </w:rPr>
        <w:tab/>
      </w:r>
      <w:r w:rsidRPr="002B540C">
        <w:rPr>
          <w:b/>
          <w:sz w:val="24"/>
        </w:rPr>
        <w:tab/>
      </w:r>
      <w:r w:rsidRPr="002B540C">
        <w:rPr>
          <w:b/>
          <w:sz w:val="24"/>
        </w:rPr>
        <w:tab/>
      </w:r>
      <w:r w:rsidRPr="002B540C">
        <w:rPr>
          <w:b/>
          <w:sz w:val="24"/>
        </w:rPr>
        <w:tab/>
      </w:r>
      <w:r w:rsidRPr="002B540C">
        <w:rPr>
          <w:b/>
          <w:sz w:val="24"/>
        </w:rPr>
        <w:tab/>
        <w:t>_____________ (phone)</w:t>
      </w:r>
    </w:p>
    <w:p w14:paraId="78949116"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r w:rsidRPr="002B540C">
        <w:rPr>
          <w:b/>
          <w:sz w:val="24"/>
          <w:u w:val="single"/>
        </w:rPr>
        <w:tab/>
      </w:r>
      <w:r w:rsidRPr="002B540C">
        <w:rPr>
          <w:b/>
          <w:sz w:val="24"/>
          <w:u w:val="single"/>
        </w:rPr>
        <w:tab/>
      </w:r>
      <w:r w:rsidRPr="002B540C">
        <w:rPr>
          <w:b/>
          <w:sz w:val="24"/>
          <w:u w:val="single"/>
        </w:rPr>
        <w:tab/>
      </w:r>
      <w:r w:rsidRPr="002B540C">
        <w:rPr>
          <w:b/>
          <w:sz w:val="24"/>
          <w:u w:val="single"/>
        </w:rPr>
        <w:tab/>
      </w:r>
      <w:r w:rsidRPr="002B540C">
        <w:rPr>
          <w:b/>
          <w:sz w:val="24"/>
          <w:u w:val="single"/>
        </w:rPr>
        <w:tab/>
      </w:r>
      <w:r w:rsidRPr="002B540C">
        <w:rPr>
          <w:b/>
          <w:sz w:val="24"/>
        </w:rPr>
        <w:tab/>
      </w:r>
      <w:r w:rsidRPr="002B540C">
        <w:rPr>
          <w:b/>
          <w:sz w:val="24"/>
        </w:rPr>
        <w:tab/>
      </w:r>
      <w:r w:rsidRPr="002B540C">
        <w:rPr>
          <w:b/>
          <w:sz w:val="24"/>
        </w:rPr>
        <w:tab/>
        <w:t>_____________ (</w:t>
      </w:r>
      <w:r w:rsidR="00C1312F">
        <w:rPr>
          <w:b/>
          <w:sz w:val="24"/>
        </w:rPr>
        <w:t xml:space="preserve">Business </w:t>
      </w:r>
      <w:proofErr w:type="spellStart"/>
      <w:r w:rsidR="00C1312F">
        <w:rPr>
          <w:b/>
          <w:sz w:val="24"/>
        </w:rPr>
        <w:t>Lic</w:t>
      </w:r>
      <w:proofErr w:type="spellEnd"/>
      <w:r w:rsidR="00C1312F">
        <w:rPr>
          <w:b/>
          <w:sz w:val="24"/>
        </w:rPr>
        <w:t>. #</w:t>
      </w:r>
      <w:r w:rsidRPr="002B540C">
        <w:rPr>
          <w:b/>
          <w:sz w:val="24"/>
        </w:rPr>
        <w:t>)</w:t>
      </w:r>
    </w:p>
    <w:p w14:paraId="768EF8BE"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r w:rsidRPr="002B540C">
        <w:rPr>
          <w:b/>
          <w:sz w:val="24"/>
        </w:rPr>
        <w:t>JOANN L. TILTON, CITY CLERK</w:t>
      </w:r>
    </w:p>
    <w:p w14:paraId="65E985AF"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p>
    <w:p w14:paraId="4ABA83BC"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p>
    <w:p w14:paraId="705C921E"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r w:rsidRPr="002B540C">
        <w:rPr>
          <w:b/>
          <w:sz w:val="24"/>
        </w:rPr>
        <w:t>APPROVED AS TO FORM:</w:t>
      </w:r>
    </w:p>
    <w:p w14:paraId="2A5E8C66"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p>
    <w:p w14:paraId="083CF681"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p>
    <w:p w14:paraId="25C9775A"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p>
    <w:p w14:paraId="3CF46BEC"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p>
    <w:p w14:paraId="07DD075E"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u w:val="single"/>
        </w:rPr>
      </w:pPr>
      <w:r w:rsidRPr="002B540C">
        <w:rPr>
          <w:b/>
          <w:sz w:val="24"/>
          <w:u w:val="single"/>
        </w:rPr>
        <w:tab/>
      </w:r>
      <w:r w:rsidRPr="002B540C">
        <w:rPr>
          <w:b/>
          <w:sz w:val="24"/>
          <w:u w:val="single"/>
        </w:rPr>
        <w:tab/>
      </w:r>
      <w:r w:rsidRPr="002B540C">
        <w:rPr>
          <w:b/>
          <w:sz w:val="24"/>
          <w:u w:val="single"/>
        </w:rPr>
        <w:tab/>
      </w:r>
      <w:r w:rsidRPr="002B540C">
        <w:rPr>
          <w:b/>
          <w:sz w:val="24"/>
          <w:u w:val="single"/>
        </w:rPr>
        <w:tab/>
      </w:r>
      <w:r w:rsidRPr="002B540C">
        <w:rPr>
          <w:b/>
          <w:sz w:val="24"/>
          <w:u w:val="single"/>
        </w:rPr>
        <w:tab/>
      </w:r>
    </w:p>
    <w:p w14:paraId="45705154" w14:textId="77777777" w:rsid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r w:rsidRPr="002B540C">
        <w:rPr>
          <w:b/>
          <w:sz w:val="24"/>
        </w:rPr>
        <w:t>JOHN D. BRINTON, CITY ATTORNEY</w:t>
      </w:r>
    </w:p>
    <w:p w14:paraId="00ECD57E" w14:textId="77777777" w:rsidR="002B540C" w:rsidRPr="003B5098"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outlineLvl w:val="0"/>
        <w:rPr>
          <w:b/>
          <w:sz w:val="24"/>
          <w:szCs w:val="24"/>
        </w:rPr>
      </w:pPr>
      <w:r>
        <w:rPr>
          <w:b/>
          <w:sz w:val="24"/>
        </w:rPr>
        <w:br w:type="page"/>
      </w:r>
      <w:r w:rsidRPr="003B5098">
        <w:rPr>
          <w:b/>
          <w:sz w:val="24"/>
          <w:szCs w:val="24"/>
        </w:rPr>
        <w:lastRenderedPageBreak/>
        <w:t>EXHIBIT A</w:t>
      </w:r>
    </w:p>
    <w:p w14:paraId="18C6EB50" w14:textId="77777777" w:rsidR="002B540C" w:rsidRPr="003B5098"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outlineLvl w:val="0"/>
        <w:rPr>
          <w:sz w:val="24"/>
          <w:szCs w:val="24"/>
        </w:rPr>
      </w:pPr>
    </w:p>
    <w:p w14:paraId="223E19CF" w14:textId="77777777" w:rsidR="002B540C" w:rsidRPr="003B5098"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outlineLvl w:val="0"/>
        <w:rPr>
          <w:sz w:val="24"/>
          <w:szCs w:val="24"/>
        </w:rPr>
      </w:pPr>
      <w:r w:rsidRPr="003B5098">
        <w:rPr>
          <w:sz w:val="24"/>
          <w:szCs w:val="24"/>
          <w:u w:val="single"/>
        </w:rPr>
        <w:t xml:space="preserve">PROPOSAL </w:t>
      </w:r>
    </w:p>
    <w:p w14:paraId="4370CC97" w14:textId="77777777" w:rsidR="002B540C" w:rsidRPr="003B5098"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outlineLvl w:val="0"/>
        <w:rPr>
          <w:sz w:val="24"/>
          <w:szCs w:val="24"/>
        </w:rPr>
      </w:pPr>
    </w:p>
    <w:p w14:paraId="59658965" w14:textId="77777777" w:rsidR="002B540C" w:rsidRPr="002B540C" w:rsidRDefault="002B540C" w:rsidP="002B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24"/>
        </w:rPr>
      </w:pPr>
    </w:p>
    <w:p w14:paraId="2754C355" w14:textId="77777777" w:rsidR="004010D1" w:rsidRDefault="0040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79D64CF9" w14:textId="77777777" w:rsidR="004010D1" w:rsidRDefault="004010D1"/>
    <w:sectPr w:rsidR="004010D1">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61316" w14:textId="77777777" w:rsidR="00542656" w:rsidRDefault="00542656">
      <w:r>
        <w:separator/>
      </w:r>
    </w:p>
  </w:endnote>
  <w:endnote w:type="continuationSeparator" w:id="0">
    <w:p w14:paraId="4BF17FA5" w14:textId="77777777" w:rsidR="00542656" w:rsidRDefault="0054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C94A" w14:textId="281C5385" w:rsidR="004010D1" w:rsidRDefault="00C77580">
    <w:pPr>
      <w:pStyle w:val="Footer"/>
    </w:pPr>
    <w:r>
      <w:rPr>
        <w:rStyle w:val="PageNumber"/>
      </w:rPr>
      <w:t>Name of Agreement</w:t>
    </w:r>
    <w:r w:rsidR="000F6B99">
      <w:rPr>
        <w:rStyle w:val="PageNumber"/>
      </w:rPr>
      <w:tab/>
    </w:r>
    <w:r>
      <w:rPr>
        <w:rStyle w:val="PageNumber"/>
      </w:rPr>
      <w:t>5/12/2014</w:t>
    </w:r>
    <w:r w:rsidR="000F6B99">
      <w:rPr>
        <w:rStyle w:val="PageNumber"/>
      </w:rPr>
      <w:tab/>
    </w:r>
    <w:r w:rsidR="004010D1">
      <w:rPr>
        <w:rStyle w:val="PageNumber"/>
      </w:rPr>
      <w:fldChar w:fldCharType="begin"/>
    </w:r>
    <w:r w:rsidR="004010D1">
      <w:rPr>
        <w:rStyle w:val="PageNumber"/>
      </w:rPr>
      <w:instrText xml:space="preserve"> PAGE </w:instrText>
    </w:r>
    <w:r w:rsidR="004010D1">
      <w:rPr>
        <w:rStyle w:val="PageNumber"/>
      </w:rPr>
      <w:fldChar w:fldCharType="separate"/>
    </w:r>
    <w:r>
      <w:rPr>
        <w:rStyle w:val="PageNumber"/>
        <w:noProof/>
      </w:rPr>
      <w:t>1</w:t>
    </w:r>
    <w:r w:rsidR="004010D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6C834" w14:textId="77777777" w:rsidR="00542656" w:rsidRDefault="00542656">
      <w:r>
        <w:separator/>
      </w:r>
    </w:p>
  </w:footnote>
  <w:footnote w:type="continuationSeparator" w:id="0">
    <w:p w14:paraId="4F3FAF8E" w14:textId="77777777" w:rsidR="00542656" w:rsidRDefault="00542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64F1"/>
    <w:multiLevelType w:val="singleLevel"/>
    <w:tmpl w:val="90C8D858"/>
    <w:lvl w:ilvl="0">
      <w:start w:val="28"/>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A9"/>
    <w:rsid w:val="00056037"/>
    <w:rsid w:val="000871C8"/>
    <w:rsid w:val="000F6B99"/>
    <w:rsid w:val="001865EB"/>
    <w:rsid w:val="001A132C"/>
    <w:rsid w:val="001D2B1F"/>
    <w:rsid w:val="00237319"/>
    <w:rsid w:val="0024432B"/>
    <w:rsid w:val="002875C4"/>
    <w:rsid w:val="002B540C"/>
    <w:rsid w:val="002C69DE"/>
    <w:rsid w:val="00386037"/>
    <w:rsid w:val="003C148C"/>
    <w:rsid w:val="003E1F87"/>
    <w:rsid w:val="003F6F64"/>
    <w:rsid w:val="004010D1"/>
    <w:rsid w:val="004240E0"/>
    <w:rsid w:val="00436963"/>
    <w:rsid w:val="004D2B1D"/>
    <w:rsid w:val="00513450"/>
    <w:rsid w:val="00535F41"/>
    <w:rsid w:val="00542656"/>
    <w:rsid w:val="005519A8"/>
    <w:rsid w:val="005A0940"/>
    <w:rsid w:val="006A45EA"/>
    <w:rsid w:val="006A56B7"/>
    <w:rsid w:val="006B6991"/>
    <w:rsid w:val="006F4634"/>
    <w:rsid w:val="007420FA"/>
    <w:rsid w:val="007954CC"/>
    <w:rsid w:val="007E0D8E"/>
    <w:rsid w:val="008E2760"/>
    <w:rsid w:val="008F1ED1"/>
    <w:rsid w:val="00925758"/>
    <w:rsid w:val="00980F8F"/>
    <w:rsid w:val="009A5E83"/>
    <w:rsid w:val="009D2946"/>
    <w:rsid w:val="00A01F52"/>
    <w:rsid w:val="00A12FEA"/>
    <w:rsid w:val="00A138AF"/>
    <w:rsid w:val="00A54869"/>
    <w:rsid w:val="00B22753"/>
    <w:rsid w:val="00B47B82"/>
    <w:rsid w:val="00B55E8C"/>
    <w:rsid w:val="00B92401"/>
    <w:rsid w:val="00BE078C"/>
    <w:rsid w:val="00C00964"/>
    <w:rsid w:val="00C1312F"/>
    <w:rsid w:val="00C22134"/>
    <w:rsid w:val="00C24A73"/>
    <w:rsid w:val="00C5312C"/>
    <w:rsid w:val="00C64044"/>
    <w:rsid w:val="00C77580"/>
    <w:rsid w:val="00C877A9"/>
    <w:rsid w:val="00DB5F3B"/>
    <w:rsid w:val="00DF345A"/>
    <w:rsid w:val="00E8243C"/>
    <w:rsid w:val="00E9498B"/>
    <w:rsid w:val="00EA5345"/>
    <w:rsid w:val="00F063E1"/>
    <w:rsid w:val="00F4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3073"/>
    <o:shapelayout v:ext="edit">
      <o:idmap v:ext="edit" data="1"/>
    </o:shapelayout>
  </w:shapeDefaults>
  <w:decimalSymbol w:val="."/>
  <w:listSeparator w:val=","/>
  <w14:docId w14:val="5E78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tLeast"/>
      <w:jc w:val="center"/>
    </w:pPr>
    <w:rPr>
      <w:sz w:val="24"/>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0" w:lineRule="atLeast"/>
      <w:jc w:val="both"/>
    </w:pPr>
    <w:rPr>
      <w:sz w:val="24"/>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ind w:firstLine="720"/>
    </w:pPr>
    <w:rPr>
      <w:sz w:val="24"/>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ind w:left="720"/>
    </w:pPr>
    <w:rPr>
      <w:sz w:val="24"/>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ind w:left="720"/>
    </w:pPr>
    <w:rPr>
      <w:b/>
      <w:sz w:val="24"/>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877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tLeast"/>
      <w:jc w:val="center"/>
    </w:pPr>
    <w:rPr>
      <w:sz w:val="24"/>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0" w:lineRule="atLeast"/>
      <w:jc w:val="both"/>
    </w:pPr>
    <w:rPr>
      <w:sz w:val="24"/>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ind w:firstLine="720"/>
    </w:pPr>
    <w:rPr>
      <w:sz w:val="24"/>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ind w:left="720"/>
    </w:pPr>
    <w:rPr>
      <w:sz w:val="24"/>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ind w:left="720"/>
    </w:pPr>
    <w:rPr>
      <w:b/>
      <w:sz w:val="24"/>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877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8E8E83D525E47A832C0C569972980" ma:contentTypeVersion="5" ma:contentTypeDescription="Create a new document." ma:contentTypeScope="" ma:versionID="405e5ac634fed39aa57d5bda6b511633">
  <xsd:schema xmlns:xsd="http://www.w3.org/2001/XMLSchema" xmlns:xs="http://www.w3.org/2001/XMLSchema" xmlns:p="http://schemas.microsoft.com/office/2006/metadata/properties" xmlns:ns1="http://schemas.microsoft.com/sharepoint/v3" xmlns:ns2="7184055b-e5ea-4162-8b19-ace5c644b73a" xmlns:ns3="5775f8bb-84d6-4f4b-b52c-3626c3807139" targetNamespace="http://schemas.microsoft.com/office/2006/metadata/properties" ma:root="true" ma:fieldsID="06262bd7c04d6804be92d29d8bfa605f" ns1:_="" ns2:_="" ns3:_="">
    <xsd:import namespace="http://schemas.microsoft.com/sharepoint/v3"/>
    <xsd:import namespace="7184055b-e5ea-4162-8b19-ace5c644b73a"/>
    <xsd:import namespace="5775f8bb-84d6-4f4b-b52c-3626c38071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_x006a_ib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5f8bb-84d6-4f4b-b52c-3626c3807139" elementFormDefault="qualified">
    <xsd:import namespace="http://schemas.microsoft.com/office/2006/documentManagement/types"/>
    <xsd:import namespace="http://schemas.microsoft.com/office/infopath/2007/PartnerControls"/>
    <xsd:element name="_x006a_ib6" ma:index="15" nillable="true" ma:displayName="Text" ma:internalName="_x006a_ib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QD2UCF5UJE4V-1306769539-644</_dlc_DocId>
    <_dlc_DocIdUrl xmlns="7184055b-e5ea-4162-8b19-ace5c644b73a">
      <Url>http://intranet2/ds/_layouts/15/DocIdRedir.aspx?ID=QD2UCF5UJE4V-1306769539-644</Url>
      <Description>QD2UCF5UJE4V-1306769539-644</Description>
    </_dlc_DocIdUrl>
    <_dlc_DocIdPersistId xmlns="7184055b-e5ea-4162-8b19-ace5c644b73a">false</_dlc_DocIdPersistId>
    <_x006a_ib6 xmlns="5775f8bb-84d6-4f4b-b52c-3626c3807139"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CD9AC3-EC9A-4AA8-845F-CBB3BA5359F6}"/>
</file>

<file path=customXml/itemProps2.xml><?xml version="1.0" encoding="utf-8"?>
<ds:datastoreItem xmlns:ds="http://schemas.openxmlformats.org/officeDocument/2006/customXml" ds:itemID="{957DE84A-0D9B-4CBB-BF71-36FD6EEE034E}"/>
</file>

<file path=customXml/itemProps3.xml><?xml version="1.0" encoding="utf-8"?>
<ds:datastoreItem xmlns:ds="http://schemas.openxmlformats.org/officeDocument/2006/customXml" ds:itemID="{0044628F-B8AB-4113-9493-040B63E293F5}"/>
</file>

<file path=customXml/itemProps4.xml><?xml version="1.0" encoding="utf-8"?>
<ds:datastoreItem xmlns:ds="http://schemas.openxmlformats.org/officeDocument/2006/customXml" ds:itemID="{C09551F5-4BEA-4846-8537-427E877BD26D}"/>
</file>

<file path=docProps/app.xml><?xml version="1.0" encoding="utf-8"?>
<Properties xmlns="http://schemas.openxmlformats.org/officeDocument/2006/extended-properties" xmlns:vt="http://schemas.openxmlformats.org/officeDocument/2006/docPropsVTypes">
  <Template>Normal</Template>
  <TotalTime>4</TotalTime>
  <Pages>9</Pages>
  <Words>3090</Words>
  <Characters>17546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AGREEMENT FOR PROFESSIONAL SERVICES</vt:lpstr>
    </vt:vector>
  </TitlesOfParts>
  <Company>City of Manteca</Company>
  <LinksUpToDate>false</LinksUpToDate>
  <CharactersWithSpaces>20595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For City Manager Approval</dc:title>
  <dc:creator>Podesta</dc:creator>
  <cp:lastModifiedBy>Meissner, Mark</cp:lastModifiedBy>
  <cp:revision>3</cp:revision>
  <cp:lastPrinted>2013-08-15T00:16:00Z</cp:lastPrinted>
  <dcterms:created xsi:type="dcterms:W3CDTF">2014-05-13T00:03:00Z</dcterms:created>
  <dcterms:modified xsi:type="dcterms:W3CDTF">2014-05-13T00:05:00Z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0x0101002A28E8E83D525E47A832C0C569972980</vt:lpwstr>
  </property>
  <property fmtid="{D5CDD505-2E9C-101B-9397-08002B2CF9AE}" pid="3" name="_dlc_DocIdItemGuid">
    <vt:lpwstr>c0a39564-d194-4822-b32f-cbfa2941967f</vt:lpwstr>
  </property>
  <property fmtid="{D5CDD505-2E9C-101B-9397-08002B2CF9AE}" pid="4" name="_dlc_DocId">
    <vt:lpwstr>DS6S4WKU732Q-5-2803</vt:lpwstr>
  </property>
  <property fmtid="{D5CDD505-2E9C-101B-9397-08002B2CF9AE}" pid="5" name="_dlc_DocIdUrl">
    <vt:lpwstr>http://intranet:4040/_layouts/DocIdRedir.aspx?ID=DS6S4WKU732Q-5-2803, DS6S4WKU732Q-5-2803</vt:lpwstr>
  </property>
  <property fmtid="{D5CDD505-2E9C-101B-9397-08002B2CF9AE}" pid="6" name="Order">
    <vt:r8>280300</vt:r8>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ies>
</file>