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F6B2F" w14:textId="77777777" w:rsidR="00146B7C" w:rsidRPr="00223581" w:rsidRDefault="00146B7C" w:rsidP="002159D4">
      <w:pPr>
        <w:jc w:val="center"/>
        <w:rPr>
          <w:rFonts w:ascii="Arial" w:hAnsi="Arial" w:cs="Arial"/>
          <w:b/>
          <w:caps/>
          <w:sz w:val="22"/>
          <w:szCs w:val="22"/>
        </w:rPr>
      </w:pPr>
      <w:r w:rsidRPr="00223581">
        <w:rPr>
          <w:rFonts w:ascii="Arial" w:hAnsi="Arial" w:cs="Arial"/>
          <w:b/>
          <w:caps/>
          <w:sz w:val="22"/>
          <w:szCs w:val="22"/>
        </w:rPr>
        <w:t>NOTICE OF PUBLIC HEARING</w:t>
      </w:r>
    </w:p>
    <w:p w14:paraId="18DFDE24" w14:textId="77777777" w:rsidR="00146B7C" w:rsidRPr="00223581" w:rsidRDefault="00223581" w:rsidP="00627BFF">
      <w:pPr>
        <w:pStyle w:val="Heading1"/>
        <w:ind w:left="-720" w:firstLine="720"/>
        <w:rPr>
          <w:rFonts w:ascii="Arial" w:hAnsi="Arial" w:cs="Arial"/>
          <w:i w:val="0"/>
          <w:sz w:val="22"/>
          <w:szCs w:val="22"/>
        </w:rPr>
      </w:pPr>
      <w:r w:rsidRPr="00223581">
        <w:rPr>
          <w:rFonts w:ascii="Arial" w:hAnsi="Arial" w:cs="Arial"/>
          <w:i w:val="0"/>
          <w:sz w:val="22"/>
          <w:szCs w:val="22"/>
        </w:rPr>
        <w:t>City of Manteca</w:t>
      </w:r>
    </w:p>
    <w:p w14:paraId="5F59CC6A" w14:textId="77777777" w:rsidR="00146B7C" w:rsidRPr="00C50AD2" w:rsidRDefault="00146B7C" w:rsidP="00627BFF">
      <w:pPr>
        <w:ind w:left="-720" w:firstLine="720"/>
        <w:jc w:val="center"/>
        <w:rPr>
          <w:rFonts w:ascii="Arial" w:hAnsi="Arial" w:cs="Arial"/>
          <w:b/>
          <w:i/>
          <w:caps/>
          <w:sz w:val="22"/>
          <w:szCs w:val="22"/>
        </w:rPr>
      </w:pPr>
    </w:p>
    <w:p w14:paraId="1303E756" w14:textId="77777777" w:rsidR="00146B7C" w:rsidRPr="00C50AD2" w:rsidRDefault="00146B7C" w:rsidP="00627BFF">
      <w:pPr>
        <w:ind w:left="-720" w:firstLine="720"/>
        <w:jc w:val="center"/>
        <w:rPr>
          <w:rFonts w:ascii="Arial" w:hAnsi="Arial" w:cs="Arial"/>
          <w:b/>
          <w:i/>
          <w:caps/>
          <w:sz w:val="22"/>
          <w:szCs w:val="22"/>
        </w:rPr>
      </w:pPr>
    </w:p>
    <w:p w14:paraId="17CE8624" w14:textId="4BE1D981" w:rsidR="00223581" w:rsidRDefault="00146B7C" w:rsidP="002159D4">
      <w:pPr>
        <w:pStyle w:val="BodyText"/>
        <w:rPr>
          <w:rFonts w:ascii="Arial" w:hAnsi="Arial" w:cs="Arial"/>
          <w:sz w:val="22"/>
          <w:szCs w:val="22"/>
        </w:rPr>
      </w:pPr>
      <w:r w:rsidRPr="00C50AD2">
        <w:rPr>
          <w:rFonts w:ascii="Arial" w:hAnsi="Arial" w:cs="Arial"/>
          <w:b/>
          <w:i/>
          <w:sz w:val="22"/>
          <w:szCs w:val="22"/>
        </w:rPr>
        <w:t>NOTICE IS HEREBY GIVEN</w:t>
      </w:r>
      <w:r w:rsidRPr="00C50AD2">
        <w:rPr>
          <w:rFonts w:ascii="Arial" w:hAnsi="Arial" w:cs="Arial"/>
          <w:sz w:val="22"/>
          <w:szCs w:val="22"/>
        </w:rPr>
        <w:t xml:space="preserve"> that on </w:t>
      </w:r>
      <w:r w:rsidR="009228B8" w:rsidRPr="009228B8">
        <w:rPr>
          <w:rFonts w:ascii="Arial" w:hAnsi="Arial" w:cs="Arial"/>
          <w:sz w:val="22"/>
          <w:szCs w:val="22"/>
          <w:highlight w:val="yellow"/>
        </w:rPr>
        <w:t>XXXXX</w:t>
      </w:r>
      <w:r w:rsidR="009228B8">
        <w:rPr>
          <w:rFonts w:ascii="Arial" w:hAnsi="Arial" w:cs="Arial"/>
          <w:sz w:val="22"/>
          <w:szCs w:val="22"/>
        </w:rPr>
        <w:t xml:space="preserve">, </w:t>
      </w:r>
      <w:r w:rsidR="009228B8" w:rsidRPr="009228B8">
        <w:rPr>
          <w:rFonts w:ascii="Arial" w:hAnsi="Arial" w:cs="Arial"/>
          <w:sz w:val="22"/>
          <w:szCs w:val="22"/>
          <w:highlight w:val="yellow"/>
        </w:rPr>
        <w:t>202X</w:t>
      </w:r>
      <w:r w:rsidR="009228B8">
        <w:rPr>
          <w:rFonts w:ascii="Arial" w:hAnsi="Arial" w:cs="Arial"/>
          <w:sz w:val="22"/>
          <w:szCs w:val="22"/>
        </w:rPr>
        <w:t xml:space="preserve"> </w:t>
      </w:r>
      <w:r w:rsidRPr="00C50AD2">
        <w:rPr>
          <w:rFonts w:ascii="Arial" w:hAnsi="Arial" w:cs="Arial"/>
          <w:sz w:val="22"/>
          <w:szCs w:val="22"/>
        </w:rPr>
        <w:t xml:space="preserve">at </w:t>
      </w:r>
      <w:r w:rsidR="00223581">
        <w:rPr>
          <w:rFonts w:ascii="Arial" w:hAnsi="Arial" w:cs="Arial"/>
          <w:sz w:val="22"/>
          <w:szCs w:val="22"/>
        </w:rPr>
        <w:t xml:space="preserve">or after </w:t>
      </w:r>
      <w:r w:rsidR="00593424" w:rsidRPr="009228B8">
        <w:rPr>
          <w:rFonts w:ascii="Arial" w:hAnsi="Arial" w:cs="Arial"/>
          <w:sz w:val="22"/>
          <w:szCs w:val="22"/>
          <w:highlight w:val="yellow"/>
        </w:rPr>
        <w:t>6</w:t>
      </w:r>
      <w:r w:rsidR="00223581" w:rsidRPr="009228B8">
        <w:rPr>
          <w:rFonts w:ascii="Arial" w:hAnsi="Arial" w:cs="Arial"/>
          <w:sz w:val="22"/>
          <w:szCs w:val="22"/>
          <w:highlight w:val="yellow"/>
        </w:rPr>
        <w:t>:00</w:t>
      </w:r>
      <w:r w:rsidR="00223581">
        <w:rPr>
          <w:rFonts w:ascii="Arial" w:hAnsi="Arial" w:cs="Arial"/>
          <w:sz w:val="22"/>
          <w:szCs w:val="22"/>
        </w:rPr>
        <w:t xml:space="preserve"> P.M. in the City Council Chambers, City Hall, 1001 W. Center </w:t>
      </w:r>
      <w:r w:rsidR="006D4304">
        <w:rPr>
          <w:rFonts w:ascii="Arial" w:hAnsi="Arial" w:cs="Arial"/>
          <w:sz w:val="22"/>
          <w:szCs w:val="22"/>
        </w:rPr>
        <w:t>Street, Manteca, California, a Public H</w:t>
      </w:r>
      <w:r w:rsidR="00223581">
        <w:rPr>
          <w:rFonts w:ascii="Arial" w:hAnsi="Arial" w:cs="Arial"/>
          <w:sz w:val="22"/>
          <w:szCs w:val="22"/>
        </w:rPr>
        <w:t xml:space="preserve">earing will be conducted by the </w:t>
      </w:r>
      <w:r w:rsidR="00593424" w:rsidRPr="009228B8">
        <w:rPr>
          <w:rFonts w:ascii="Arial" w:hAnsi="Arial" w:cs="Arial"/>
          <w:sz w:val="22"/>
          <w:szCs w:val="22"/>
          <w:highlight w:val="yellow"/>
        </w:rPr>
        <w:t>Planning Commission</w:t>
      </w:r>
      <w:r w:rsidR="00223581">
        <w:rPr>
          <w:rFonts w:ascii="Arial" w:hAnsi="Arial" w:cs="Arial"/>
          <w:sz w:val="22"/>
          <w:szCs w:val="22"/>
        </w:rPr>
        <w:t xml:space="preserve"> of the City of Manteca at which time and place all persons may attend and be heard upon:</w:t>
      </w:r>
    </w:p>
    <w:p w14:paraId="68FCD9E2" w14:textId="77777777" w:rsidR="00146B7C" w:rsidRPr="00C50AD2" w:rsidRDefault="00146B7C" w:rsidP="002159D4">
      <w:pPr>
        <w:jc w:val="both"/>
        <w:rPr>
          <w:rFonts w:ascii="Arial" w:hAnsi="Arial" w:cs="Arial"/>
          <w:sz w:val="22"/>
          <w:szCs w:val="22"/>
        </w:rPr>
      </w:pPr>
    </w:p>
    <w:p w14:paraId="2AC93C12" w14:textId="14AD8287" w:rsidR="001020B3" w:rsidRPr="00C50AD2" w:rsidRDefault="00B7069D" w:rsidP="00593424">
      <w:pPr>
        <w:pStyle w:val="BlockText"/>
        <w:ind w:left="2160" w:right="540" w:hanging="2160"/>
        <w:rPr>
          <w:rFonts w:ascii="Arial" w:hAnsi="Arial" w:cs="Arial"/>
          <w:sz w:val="22"/>
          <w:szCs w:val="22"/>
        </w:rPr>
      </w:pPr>
      <w:r w:rsidRPr="00C50AD2">
        <w:rPr>
          <w:rFonts w:ascii="Arial" w:hAnsi="Arial" w:cs="Arial"/>
          <w:sz w:val="22"/>
          <w:szCs w:val="22"/>
        </w:rPr>
        <w:t>PROJECT:</w:t>
      </w:r>
      <w:r w:rsidRPr="00C50AD2">
        <w:rPr>
          <w:rFonts w:ascii="Arial" w:hAnsi="Arial" w:cs="Arial"/>
          <w:sz w:val="22"/>
          <w:szCs w:val="22"/>
        </w:rPr>
        <w:tab/>
      </w:r>
      <w:r w:rsidR="00593424" w:rsidRPr="009228B8">
        <w:rPr>
          <w:rFonts w:ascii="Arial" w:hAnsi="Arial" w:cs="Arial"/>
          <w:sz w:val="22"/>
          <w:szCs w:val="22"/>
          <w:highlight w:val="yellow"/>
        </w:rPr>
        <w:t>MCA 22-057 Building Height Measurement and Building Heights within the CN, CG and CM Zoning Districts</w:t>
      </w:r>
    </w:p>
    <w:p w14:paraId="05125622" w14:textId="77777777" w:rsidR="00F70170" w:rsidRPr="00C50AD2" w:rsidRDefault="00F70170" w:rsidP="002159D4">
      <w:pPr>
        <w:pStyle w:val="BlockText"/>
        <w:ind w:left="0"/>
        <w:rPr>
          <w:rFonts w:ascii="Arial" w:hAnsi="Arial" w:cs="Arial"/>
          <w:sz w:val="22"/>
          <w:szCs w:val="22"/>
        </w:rPr>
      </w:pPr>
    </w:p>
    <w:p w14:paraId="2B7F16CB" w14:textId="6BDF0196" w:rsidR="00F70170" w:rsidRPr="009C6518" w:rsidRDefault="00F70170" w:rsidP="002159D4">
      <w:pPr>
        <w:pStyle w:val="BlockText"/>
        <w:ind w:left="2160" w:hanging="2160"/>
        <w:rPr>
          <w:rFonts w:ascii="Arial" w:hAnsi="Arial" w:cs="Arial"/>
          <w:caps/>
          <w:sz w:val="22"/>
          <w:szCs w:val="22"/>
        </w:rPr>
      </w:pPr>
      <w:r w:rsidRPr="00C50AD2">
        <w:rPr>
          <w:rFonts w:ascii="Arial" w:hAnsi="Arial" w:cs="Arial"/>
          <w:sz w:val="22"/>
          <w:szCs w:val="22"/>
        </w:rPr>
        <w:t>DESCRIPTION:</w:t>
      </w:r>
      <w:r w:rsidRPr="00C50AD2">
        <w:rPr>
          <w:rFonts w:ascii="Arial" w:hAnsi="Arial" w:cs="Arial"/>
          <w:sz w:val="22"/>
          <w:szCs w:val="22"/>
        </w:rPr>
        <w:tab/>
      </w:r>
      <w:r w:rsidR="001020B3" w:rsidRPr="009228B8">
        <w:rPr>
          <w:rFonts w:ascii="Arial" w:hAnsi="Arial" w:cs="Arial"/>
          <w:sz w:val="22"/>
          <w:szCs w:val="22"/>
          <w:highlight w:val="yellow"/>
        </w:rPr>
        <w:t xml:space="preserve">The project </w:t>
      </w:r>
      <w:r w:rsidR="001C69FE" w:rsidRPr="009228B8">
        <w:rPr>
          <w:rFonts w:ascii="Arial" w:hAnsi="Arial" w:cs="Arial"/>
          <w:sz w:val="22"/>
          <w:szCs w:val="22"/>
          <w:highlight w:val="yellow"/>
        </w:rPr>
        <w:t xml:space="preserve">consists of two (2) zoning code amendments:  1)  Amendment to MMC Section 17.42.030, </w:t>
      </w:r>
      <w:r w:rsidR="00E2500A" w:rsidRPr="009228B8">
        <w:rPr>
          <w:rFonts w:ascii="Arial" w:hAnsi="Arial" w:cs="Arial"/>
          <w:sz w:val="22"/>
          <w:szCs w:val="22"/>
          <w:highlight w:val="yellow"/>
        </w:rPr>
        <w:t>Height Measurement to clarify the height based on architectural roof type; and 2)  An amendment to Table 17.26.020-1 to increase the allowable building height within the CN, CG and CM zoning districts to 45’ with adjustments allowable depending on distance from R-1 and R-2 zoning districts.</w:t>
      </w:r>
      <w:r w:rsidR="00190B98" w:rsidRPr="009C6518">
        <w:rPr>
          <w:rFonts w:ascii="Arial" w:hAnsi="Arial" w:cs="Arial"/>
          <w:caps/>
          <w:sz w:val="22"/>
          <w:szCs w:val="22"/>
        </w:rPr>
        <w:t xml:space="preserve"> </w:t>
      </w:r>
    </w:p>
    <w:p w14:paraId="459A2550" w14:textId="77777777" w:rsidR="001414B5" w:rsidRPr="009C6518" w:rsidRDefault="001414B5" w:rsidP="002159D4">
      <w:pPr>
        <w:pStyle w:val="BlockText"/>
        <w:ind w:left="0"/>
        <w:rPr>
          <w:rFonts w:ascii="Arial" w:hAnsi="Arial" w:cs="Arial"/>
          <w:sz w:val="22"/>
          <w:szCs w:val="22"/>
        </w:rPr>
      </w:pPr>
    </w:p>
    <w:p w14:paraId="6AC6DCFA" w14:textId="16716CF0" w:rsidR="009C6518" w:rsidRPr="009228B8" w:rsidRDefault="00C625CC" w:rsidP="009C6518">
      <w:pPr>
        <w:pStyle w:val="BlockText"/>
        <w:ind w:left="2160" w:hanging="2160"/>
        <w:rPr>
          <w:rFonts w:ascii="Arial" w:hAnsi="Arial" w:cs="Arial"/>
          <w:sz w:val="22"/>
          <w:szCs w:val="22"/>
          <w:highlight w:val="yellow"/>
        </w:rPr>
      </w:pPr>
      <w:r w:rsidRPr="009C6518">
        <w:rPr>
          <w:rFonts w:ascii="Arial" w:hAnsi="Arial" w:cs="Arial"/>
          <w:sz w:val="22"/>
          <w:szCs w:val="22"/>
        </w:rPr>
        <w:t>LOCATION:</w:t>
      </w:r>
      <w:r w:rsidRPr="009C6518">
        <w:rPr>
          <w:rFonts w:ascii="Arial" w:hAnsi="Arial" w:cs="Arial"/>
          <w:sz w:val="22"/>
          <w:szCs w:val="22"/>
        </w:rPr>
        <w:tab/>
      </w:r>
      <w:r w:rsidR="009C6518" w:rsidRPr="009228B8">
        <w:rPr>
          <w:rFonts w:ascii="Arial" w:hAnsi="Arial" w:cs="Arial"/>
          <w:sz w:val="22"/>
          <w:szCs w:val="22"/>
          <w:highlight w:val="yellow"/>
        </w:rPr>
        <w:t xml:space="preserve">Amendment to Section 17.42.030 </w:t>
      </w:r>
      <w:r w:rsidR="00E2500A" w:rsidRPr="009228B8">
        <w:rPr>
          <w:rFonts w:ascii="Arial" w:hAnsi="Arial" w:cs="Arial"/>
          <w:sz w:val="22"/>
          <w:szCs w:val="22"/>
          <w:highlight w:val="yellow"/>
        </w:rPr>
        <w:t xml:space="preserve">Building Height Measurement </w:t>
      </w:r>
      <w:r w:rsidR="009C6518" w:rsidRPr="009228B8">
        <w:rPr>
          <w:rFonts w:ascii="Arial" w:hAnsi="Arial" w:cs="Arial"/>
          <w:sz w:val="22"/>
          <w:szCs w:val="22"/>
          <w:highlight w:val="yellow"/>
        </w:rPr>
        <w:t>is citywide.</w:t>
      </w:r>
    </w:p>
    <w:p w14:paraId="28D38641" w14:textId="60A016F1" w:rsidR="009C6518" w:rsidRDefault="009C6518" w:rsidP="009C6518">
      <w:pPr>
        <w:pStyle w:val="BlockText"/>
        <w:ind w:left="2160"/>
        <w:rPr>
          <w:rFonts w:ascii="Arial" w:hAnsi="Arial" w:cs="Arial"/>
          <w:sz w:val="22"/>
          <w:szCs w:val="22"/>
        </w:rPr>
      </w:pPr>
      <w:r w:rsidRPr="009228B8">
        <w:rPr>
          <w:rFonts w:ascii="Arial" w:hAnsi="Arial" w:cs="Arial"/>
          <w:sz w:val="22"/>
          <w:szCs w:val="22"/>
          <w:highlight w:val="yellow"/>
        </w:rPr>
        <w:t xml:space="preserve">Amendment to Table 17.26.020-1 is </w:t>
      </w:r>
      <w:r w:rsidR="00E2500A" w:rsidRPr="009228B8">
        <w:rPr>
          <w:rFonts w:ascii="Arial" w:hAnsi="Arial" w:cs="Arial"/>
          <w:sz w:val="22"/>
          <w:szCs w:val="22"/>
          <w:highlight w:val="yellow"/>
        </w:rPr>
        <w:t>within all</w:t>
      </w:r>
      <w:r w:rsidRPr="009228B8">
        <w:rPr>
          <w:rFonts w:ascii="Arial" w:hAnsi="Arial" w:cs="Arial"/>
          <w:sz w:val="22"/>
          <w:szCs w:val="22"/>
          <w:highlight w:val="yellow"/>
        </w:rPr>
        <w:t xml:space="preserve"> CN, CG and CM zoning districts citywide.</w:t>
      </w:r>
      <w:r>
        <w:rPr>
          <w:rFonts w:ascii="Arial" w:hAnsi="Arial" w:cs="Arial"/>
          <w:sz w:val="22"/>
          <w:szCs w:val="22"/>
        </w:rPr>
        <w:t xml:space="preserve"> </w:t>
      </w:r>
    </w:p>
    <w:p w14:paraId="5C62F515" w14:textId="19248373" w:rsidR="00146B7C" w:rsidRPr="009C6518" w:rsidRDefault="00C625CC" w:rsidP="009C6518">
      <w:pPr>
        <w:pStyle w:val="BlockText"/>
        <w:ind w:left="2160" w:hanging="2160"/>
        <w:rPr>
          <w:rFonts w:ascii="Arial" w:hAnsi="Arial" w:cs="Arial"/>
          <w:sz w:val="22"/>
          <w:szCs w:val="22"/>
        </w:rPr>
      </w:pPr>
      <w:r w:rsidRPr="009C6518">
        <w:rPr>
          <w:rFonts w:ascii="Arial" w:hAnsi="Arial" w:cs="Arial"/>
          <w:sz w:val="22"/>
          <w:szCs w:val="22"/>
        </w:rPr>
        <w:t xml:space="preserve"> </w:t>
      </w:r>
    </w:p>
    <w:p w14:paraId="782E6704" w14:textId="193A5FEF" w:rsidR="00E2500A" w:rsidRPr="009C6518" w:rsidRDefault="00146B7C" w:rsidP="00E2500A">
      <w:pPr>
        <w:ind w:left="2160" w:right="720" w:hanging="2160"/>
        <w:jc w:val="both"/>
        <w:rPr>
          <w:rFonts w:ascii="Arial" w:hAnsi="Arial" w:cs="Arial"/>
          <w:b/>
          <w:sz w:val="22"/>
          <w:szCs w:val="22"/>
        </w:rPr>
      </w:pPr>
      <w:r w:rsidRPr="009C6518">
        <w:rPr>
          <w:rFonts w:ascii="Arial" w:hAnsi="Arial" w:cs="Arial"/>
          <w:b/>
          <w:sz w:val="22"/>
          <w:szCs w:val="22"/>
        </w:rPr>
        <w:t>APPLICANT:</w:t>
      </w:r>
      <w:r w:rsidR="00C50AD2" w:rsidRPr="009C6518">
        <w:rPr>
          <w:rFonts w:ascii="Arial" w:hAnsi="Arial" w:cs="Arial"/>
          <w:b/>
          <w:sz w:val="22"/>
          <w:szCs w:val="22"/>
        </w:rPr>
        <w:tab/>
      </w:r>
      <w:r w:rsidR="00E2500A" w:rsidRPr="009228B8">
        <w:rPr>
          <w:rFonts w:ascii="Arial" w:hAnsi="Arial" w:cs="Arial"/>
          <w:b/>
          <w:sz w:val="22"/>
          <w:szCs w:val="22"/>
          <w:highlight w:val="yellow"/>
        </w:rPr>
        <w:t>City of Manteca</w:t>
      </w:r>
    </w:p>
    <w:p w14:paraId="29A5B4DB" w14:textId="77777777" w:rsidR="00C50AD2" w:rsidRPr="009C6518" w:rsidRDefault="00C50AD2" w:rsidP="002159D4">
      <w:pPr>
        <w:ind w:right="720"/>
        <w:jc w:val="both"/>
        <w:rPr>
          <w:rFonts w:ascii="Arial" w:hAnsi="Arial" w:cs="Arial"/>
          <w:b/>
          <w:sz w:val="22"/>
          <w:szCs w:val="22"/>
        </w:rPr>
      </w:pPr>
    </w:p>
    <w:p w14:paraId="5517EEE1" w14:textId="77777777" w:rsidR="00C50AD2" w:rsidRPr="009C6518" w:rsidRDefault="00C50AD2" w:rsidP="002159D4">
      <w:pPr>
        <w:ind w:right="720"/>
        <w:jc w:val="both"/>
        <w:rPr>
          <w:rFonts w:ascii="Arial" w:hAnsi="Arial" w:cs="Arial"/>
          <w:sz w:val="22"/>
          <w:szCs w:val="22"/>
        </w:rPr>
      </w:pPr>
    </w:p>
    <w:p w14:paraId="4F2F391D" w14:textId="1489C4D9" w:rsidR="009C6518" w:rsidRPr="009C6518" w:rsidRDefault="009C6518" w:rsidP="009C6518">
      <w:pPr>
        <w:ind w:right="-180"/>
        <w:rPr>
          <w:rFonts w:ascii="Arial" w:hAnsi="Arial" w:cs="Arial"/>
          <w:sz w:val="22"/>
          <w:szCs w:val="22"/>
        </w:rPr>
      </w:pPr>
      <w:r w:rsidRPr="009C6518">
        <w:rPr>
          <w:rFonts w:ascii="Arial" w:hAnsi="Arial" w:cs="Arial"/>
          <w:sz w:val="22"/>
          <w:szCs w:val="22"/>
        </w:rPr>
        <w:t>A Notice of Exemption has been prepared for the both the amendment to Section 17.42.030, Height Measurement and Table 17.26.020-1, pursuant to Section 15062 of the CEQA Guidelines, California Code of Regulations.  When the City decides that a project is exempt from CEQA pursuant to Section 15061, and the City approves or determines to carry out the project, the City may, file a notice of exemption. The notice shall be filed, if at all, after approval of the project. </w:t>
      </w:r>
    </w:p>
    <w:p w14:paraId="123405DB" w14:textId="654CB7B3" w:rsidR="0003364C" w:rsidRPr="00C50AD2" w:rsidRDefault="0003364C" w:rsidP="002159D4">
      <w:pPr>
        <w:ind w:right="-180"/>
        <w:rPr>
          <w:rFonts w:ascii="Arial" w:hAnsi="Arial" w:cs="Arial"/>
          <w:sz w:val="22"/>
          <w:szCs w:val="22"/>
        </w:rPr>
      </w:pPr>
    </w:p>
    <w:p w14:paraId="2D5F4098" w14:textId="7157FFA0" w:rsidR="002159D4" w:rsidRPr="002159D4" w:rsidRDefault="002159D4" w:rsidP="002159D4">
      <w:pPr>
        <w:jc w:val="both"/>
        <w:rPr>
          <w:rFonts w:ascii="Arial" w:hAnsi="Arial" w:cs="Arial"/>
          <w:sz w:val="22"/>
          <w:szCs w:val="22"/>
        </w:rPr>
      </w:pPr>
      <w:r w:rsidRPr="002159D4">
        <w:rPr>
          <w:rFonts w:ascii="Arial" w:hAnsi="Arial" w:cs="Arial"/>
          <w:sz w:val="22"/>
          <w:szCs w:val="22"/>
        </w:rPr>
        <w:t xml:space="preserve">Supporting documents are available at the </w:t>
      </w:r>
      <w:r w:rsidRPr="009228B8">
        <w:rPr>
          <w:rFonts w:ascii="Arial" w:hAnsi="Arial" w:cs="Arial"/>
          <w:sz w:val="22"/>
          <w:szCs w:val="22"/>
          <w:highlight w:val="yellow"/>
        </w:rPr>
        <w:t>Development Services Department, 1215 W. Center Street, Suite 201, Manteca, CA 95337</w:t>
      </w:r>
      <w:r w:rsidRPr="002159D4">
        <w:rPr>
          <w:rFonts w:ascii="Arial" w:hAnsi="Arial" w:cs="Arial"/>
          <w:sz w:val="22"/>
          <w:szCs w:val="22"/>
        </w:rPr>
        <w:t xml:space="preserve">, (209) 456-8500, email: </w:t>
      </w:r>
      <w:hyperlink r:id="rId11" w:history="1">
        <w:r w:rsidRPr="002159D4">
          <w:rPr>
            <w:rFonts w:ascii="Arial" w:hAnsi="Arial" w:cs="Arial"/>
            <w:color w:val="0000FF"/>
            <w:sz w:val="22"/>
            <w:szCs w:val="22"/>
            <w:u w:val="single"/>
          </w:rPr>
          <w:t>planning@</w:t>
        </w:r>
        <w:r w:rsidR="002F383A">
          <w:rPr>
            <w:rFonts w:ascii="Arial" w:hAnsi="Arial" w:cs="Arial"/>
            <w:color w:val="0000FF"/>
            <w:sz w:val="22"/>
            <w:szCs w:val="22"/>
            <w:u w:val="single"/>
          </w:rPr>
          <w:t>manteca.gov</w:t>
        </w:r>
      </w:hyperlink>
      <w:r w:rsidRPr="002159D4">
        <w:rPr>
          <w:rFonts w:ascii="Arial" w:hAnsi="Arial" w:cs="Arial"/>
          <w:sz w:val="22"/>
          <w:szCs w:val="22"/>
        </w:rPr>
        <w:t xml:space="preserve">, or on the City’s website at </w:t>
      </w:r>
      <w:hyperlink r:id="rId12" w:history="1">
        <w:r w:rsidR="002F383A">
          <w:rPr>
            <w:rFonts w:ascii="Arial" w:hAnsi="Arial" w:cs="Arial"/>
            <w:color w:val="0000FF"/>
            <w:sz w:val="22"/>
            <w:szCs w:val="22"/>
            <w:u w:val="single"/>
          </w:rPr>
          <w:t>www.manteca.gov</w:t>
        </w:r>
      </w:hyperlink>
      <w:r w:rsidRPr="002159D4">
        <w:rPr>
          <w:rFonts w:ascii="Arial" w:hAnsi="Arial" w:cs="Arial"/>
          <w:sz w:val="22"/>
          <w:szCs w:val="22"/>
        </w:rPr>
        <w:t xml:space="preserve"> on the Thursday before the meeting. </w:t>
      </w:r>
    </w:p>
    <w:p w14:paraId="3A3DCCFA" w14:textId="77777777" w:rsidR="000518A4" w:rsidRDefault="000518A4" w:rsidP="002159D4">
      <w:pPr>
        <w:pStyle w:val="BodyText2"/>
        <w:rPr>
          <w:rFonts w:ascii="Arial" w:hAnsi="Arial" w:cs="Arial"/>
          <w:b w:val="0"/>
          <w:sz w:val="22"/>
          <w:szCs w:val="22"/>
        </w:rPr>
      </w:pPr>
    </w:p>
    <w:p w14:paraId="6FED70C7" w14:textId="6F72FF7D" w:rsidR="000518A4" w:rsidRDefault="000518A4" w:rsidP="002159D4">
      <w:pPr>
        <w:pStyle w:val="BodyText2"/>
        <w:rPr>
          <w:rFonts w:ascii="Arial" w:hAnsi="Arial" w:cs="Arial"/>
          <w:b w:val="0"/>
          <w:sz w:val="22"/>
          <w:szCs w:val="22"/>
        </w:rPr>
      </w:pPr>
      <w:r>
        <w:rPr>
          <w:rFonts w:ascii="Arial" w:hAnsi="Arial" w:cs="Arial"/>
          <w:b w:val="0"/>
          <w:sz w:val="22"/>
          <w:szCs w:val="22"/>
        </w:rPr>
        <w:t xml:space="preserve">Written comments should be directed to the </w:t>
      </w:r>
      <w:r w:rsidR="008F102B">
        <w:rPr>
          <w:rFonts w:ascii="Arial" w:hAnsi="Arial" w:cs="Arial"/>
          <w:b w:val="0"/>
          <w:sz w:val="22"/>
          <w:szCs w:val="22"/>
        </w:rPr>
        <w:t>City Council</w:t>
      </w:r>
      <w:r>
        <w:rPr>
          <w:rFonts w:ascii="Arial" w:hAnsi="Arial" w:cs="Arial"/>
          <w:b w:val="0"/>
          <w:sz w:val="22"/>
          <w:szCs w:val="22"/>
        </w:rPr>
        <w:t xml:space="preserve"> through the </w:t>
      </w:r>
      <w:r w:rsidR="009228B8">
        <w:rPr>
          <w:rFonts w:ascii="Arial" w:hAnsi="Arial" w:cs="Arial"/>
          <w:b w:val="0"/>
          <w:sz w:val="22"/>
          <w:szCs w:val="22"/>
        </w:rPr>
        <w:t>City Clerk</w:t>
      </w:r>
      <w:r>
        <w:rPr>
          <w:rFonts w:ascii="Arial" w:hAnsi="Arial" w:cs="Arial"/>
          <w:b w:val="0"/>
          <w:sz w:val="22"/>
          <w:szCs w:val="22"/>
        </w:rPr>
        <w:t xml:space="preserve"> at </w:t>
      </w:r>
      <w:r w:rsidR="009C6518">
        <w:rPr>
          <w:rFonts w:ascii="Arial" w:hAnsi="Arial" w:cs="Arial"/>
          <w:b w:val="0"/>
          <w:sz w:val="22"/>
          <w:szCs w:val="22"/>
        </w:rPr>
        <w:t>1</w:t>
      </w:r>
      <w:r w:rsidR="009228B8">
        <w:rPr>
          <w:rFonts w:ascii="Arial" w:hAnsi="Arial" w:cs="Arial"/>
          <w:b w:val="0"/>
          <w:sz w:val="22"/>
          <w:szCs w:val="22"/>
        </w:rPr>
        <w:t>001</w:t>
      </w:r>
      <w:r>
        <w:rPr>
          <w:rFonts w:ascii="Arial" w:hAnsi="Arial" w:cs="Arial"/>
          <w:b w:val="0"/>
          <w:sz w:val="22"/>
          <w:szCs w:val="22"/>
        </w:rPr>
        <w:t xml:space="preserve"> W. Center St., Suite </w:t>
      </w:r>
      <w:r w:rsidR="003E6AD1">
        <w:rPr>
          <w:rFonts w:ascii="Arial" w:hAnsi="Arial" w:cs="Arial"/>
          <w:b w:val="0"/>
          <w:sz w:val="22"/>
          <w:szCs w:val="22"/>
        </w:rPr>
        <w:t>G</w:t>
      </w:r>
      <w:r>
        <w:rPr>
          <w:rFonts w:ascii="Arial" w:hAnsi="Arial" w:cs="Arial"/>
          <w:b w:val="0"/>
          <w:sz w:val="22"/>
          <w:szCs w:val="22"/>
        </w:rPr>
        <w:t>, Manteca, CA 95337</w:t>
      </w:r>
      <w:r w:rsidR="00B86305">
        <w:rPr>
          <w:rFonts w:ascii="Arial" w:hAnsi="Arial" w:cs="Arial"/>
          <w:b w:val="0"/>
          <w:sz w:val="22"/>
          <w:szCs w:val="22"/>
        </w:rPr>
        <w:t xml:space="preserve"> or at </w:t>
      </w:r>
      <w:hyperlink r:id="rId13" w:history="1">
        <w:r w:rsidR="002F383A" w:rsidRPr="00A86552">
          <w:rPr>
            <w:rStyle w:val="Hyperlink"/>
            <w:rFonts w:ascii="Arial" w:hAnsi="Arial" w:cs="Arial"/>
            <w:b w:val="0"/>
            <w:sz w:val="22"/>
            <w:szCs w:val="22"/>
          </w:rPr>
          <w:t>mayorcouncilclerk@manteca.gov</w:t>
        </w:r>
      </w:hyperlink>
      <w:r w:rsidR="00B86305">
        <w:rPr>
          <w:rFonts w:ascii="Arial" w:hAnsi="Arial" w:cs="Arial"/>
          <w:b w:val="0"/>
          <w:sz w:val="22"/>
          <w:szCs w:val="22"/>
        </w:rPr>
        <w:t>.</w:t>
      </w:r>
    </w:p>
    <w:p w14:paraId="030C79F5" w14:textId="77777777" w:rsidR="000518A4" w:rsidRDefault="000518A4" w:rsidP="002159D4">
      <w:pPr>
        <w:pStyle w:val="BodyText2"/>
        <w:rPr>
          <w:rFonts w:ascii="Arial" w:hAnsi="Arial" w:cs="Arial"/>
          <w:b w:val="0"/>
          <w:sz w:val="22"/>
          <w:szCs w:val="22"/>
        </w:rPr>
      </w:pPr>
    </w:p>
    <w:p w14:paraId="10AF62A1" w14:textId="77777777" w:rsidR="000518A4" w:rsidRDefault="000518A4" w:rsidP="002159D4">
      <w:pPr>
        <w:pStyle w:val="BodyText2"/>
        <w:rPr>
          <w:rFonts w:ascii="Arial" w:hAnsi="Arial" w:cs="Arial"/>
          <w:b w:val="0"/>
          <w:sz w:val="22"/>
          <w:szCs w:val="22"/>
        </w:rPr>
      </w:pPr>
      <w:r>
        <w:rPr>
          <w:rFonts w:ascii="Arial" w:hAnsi="Arial" w:cs="Arial"/>
          <w:b w:val="0"/>
          <w:sz w:val="22"/>
          <w:szCs w:val="22"/>
        </w:rPr>
        <w:t xml:space="preserve">PLEASE NOTE: Any person challenging any of the above actions in Court may be limited to raising only those issues that they or someone else raised at the public hearing described in this notice, or in written correspondence delivered to the City of Manteca at, or prior to, the public hearing. </w:t>
      </w:r>
    </w:p>
    <w:p w14:paraId="33677DED" w14:textId="77777777" w:rsidR="00146B7C" w:rsidRPr="00C50AD2" w:rsidRDefault="00146B7C" w:rsidP="002159D4">
      <w:pPr>
        <w:jc w:val="both"/>
        <w:rPr>
          <w:rFonts w:ascii="Arial" w:hAnsi="Arial" w:cs="Arial"/>
          <w:sz w:val="22"/>
          <w:szCs w:val="22"/>
        </w:rPr>
      </w:pPr>
    </w:p>
    <w:p w14:paraId="2456C9DC" w14:textId="3CBCBBF9" w:rsidR="000518A4" w:rsidRDefault="00543D1D" w:rsidP="002159D4">
      <w:pPr>
        <w:pStyle w:val="BodyText"/>
        <w:rPr>
          <w:rFonts w:ascii="Arial" w:hAnsi="Arial" w:cs="Arial"/>
          <w:sz w:val="22"/>
          <w:szCs w:val="22"/>
        </w:rPr>
      </w:pPr>
      <w:r w:rsidRPr="00C50AD2">
        <w:rPr>
          <w:rFonts w:ascii="Arial" w:hAnsi="Arial" w:cs="Arial"/>
          <w:sz w:val="22"/>
          <w:szCs w:val="22"/>
        </w:rPr>
        <w:t xml:space="preserve">In compliance with the Americans with Disabilities Act, if you need special assistance to participate in </w:t>
      </w:r>
      <w:r w:rsidR="00223581">
        <w:rPr>
          <w:rFonts w:ascii="Arial" w:hAnsi="Arial" w:cs="Arial"/>
          <w:sz w:val="22"/>
          <w:szCs w:val="22"/>
        </w:rPr>
        <w:t>this meeting, please call (209)</w:t>
      </w:r>
      <w:r w:rsidRPr="00C50AD2">
        <w:rPr>
          <w:rFonts w:ascii="Arial" w:hAnsi="Arial" w:cs="Arial"/>
          <w:sz w:val="22"/>
          <w:szCs w:val="22"/>
        </w:rPr>
        <w:t>456-8017. Notification 4</w:t>
      </w:r>
      <w:r w:rsidR="00F310A4" w:rsidRPr="00C50AD2">
        <w:rPr>
          <w:rFonts w:ascii="Arial" w:hAnsi="Arial" w:cs="Arial"/>
          <w:sz w:val="22"/>
          <w:szCs w:val="22"/>
        </w:rPr>
        <w:t>8</w:t>
      </w:r>
      <w:r w:rsidRPr="00C50AD2">
        <w:rPr>
          <w:rFonts w:ascii="Arial" w:hAnsi="Arial" w:cs="Arial"/>
          <w:sz w:val="22"/>
          <w:szCs w:val="22"/>
        </w:rPr>
        <w:t xml:space="preserve"> hours prior to the meeting will enable the City to make reasonable arrangements to ensure accessibility.</w:t>
      </w:r>
      <w:r w:rsidR="00B86305">
        <w:rPr>
          <w:rFonts w:ascii="Arial" w:hAnsi="Arial" w:cs="Arial"/>
          <w:sz w:val="22"/>
          <w:szCs w:val="22"/>
        </w:rPr>
        <w:t xml:space="preserve"> For TTY/Speech-to-Speech users, dial</w:t>
      </w:r>
      <w:r w:rsidR="00862544">
        <w:rPr>
          <w:rFonts w:ascii="Arial" w:hAnsi="Arial" w:cs="Arial"/>
          <w:sz w:val="22"/>
          <w:szCs w:val="22"/>
        </w:rPr>
        <w:t xml:space="preserve"> </w:t>
      </w:r>
      <w:r w:rsidR="00B86305">
        <w:rPr>
          <w:rFonts w:ascii="Arial" w:hAnsi="Arial" w:cs="Arial"/>
          <w:sz w:val="22"/>
          <w:szCs w:val="22"/>
        </w:rPr>
        <w:t>7-1-1 for the California Relay Service, offering free text-to-speech, speech-</w:t>
      </w:r>
      <w:r w:rsidR="00B86305">
        <w:rPr>
          <w:rFonts w:ascii="Arial" w:hAnsi="Arial" w:cs="Arial"/>
          <w:sz w:val="22"/>
          <w:szCs w:val="22"/>
        </w:rPr>
        <w:lastRenderedPageBreak/>
        <w:t xml:space="preserve">to-speech, and Spanish-language services 24 hours a day, 7 days a week. You may also contact the </w:t>
      </w:r>
      <w:r w:rsidR="009228B8">
        <w:rPr>
          <w:rFonts w:ascii="Arial" w:hAnsi="Arial" w:cs="Arial"/>
          <w:sz w:val="22"/>
          <w:szCs w:val="22"/>
        </w:rPr>
        <w:t xml:space="preserve">City Clerk </w:t>
      </w:r>
      <w:r w:rsidR="00B86305">
        <w:rPr>
          <w:rFonts w:ascii="Arial" w:hAnsi="Arial" w:cs="Arial"/>
          <w:sz w:val="22"/>
          <w:szCs w:val="22"/>
        </w:rPr>
        <w:t xml:space="preserve">at </w:t>
      </w:r>
      <w:hyperlink r:id="rId14" w:history="1">
        <w:r w:rsidR="002F383A" w:rsidRPr="00A86552">
          <w:rPr>
            <w:rStyle w:val="Hyperlink"/>
            <w:rFonts w:ascii="Arial" w:hAnsi="Arial" w:cs="Arial"/>
            <w:sz w:val="22"/>
            <w:szCs w:val="22"/>
          </w:rPr>
          <w:t>mayorcouncilclerk@manteca.gov</w:t>
        </w:r>
      </w:hyperlink>
      <w:r w:rsidR="009C6518">
        <w:rPr>
          <w:rFonts w:ascii="Arial" w:hAnsi="Arial" w:cs="Arial"/>
          <w:sz w:val="22"/>
          <w:szCs w:val="22"/>
        </w:rPr>
        <w:t xml:space="preserve"> </w:t>
      </w:r>
      <w:r w:rsidR="00B86305">
        <w:rPr>
          <w:rFonts w:ascii="Arial" w:hAnsi="Arial" w:cs="Arial"/>
          <w:sz w:val="22"/>
          <w:szCs w:val="22"/>
        </w:rPr>
        <w:t xml:space="preserve">for more information. </w:t>
      </w:r>
    </w:p>
    <w:p w14:paraId="308AD1D1" w14:textId="77777777" w:rsidR="00B86305" w:rsidRDefault="00B86305" w:rsidP="002159D4">
      <w:pPr>
        <w:pStyle w:val="BodyText"/>
        <w:rPr>
          <w:rFonts w:ascii="Arial" w:hAnsi="Arial" w:cs="Arial"/>
          <w:sz w:val="22"/>
          <w:szCs w:val="22"/>
        </w:rPr>
      </w:pPr>
    </w:p>
    <w:p w14:paraId="58A0110C" w14:textId="08734E10" w:rsidR="00B86305" w:rsidRDefault="00B86305" w:rsidP="002159D4">
      <w:pPr>
        <w:pStyle w:val="BodyText"/>
        <w:rPr>
          <w:rFonts w:ascii="Arial" w:hAnsi="Arial" w:cs="Arial"/>
          <w:sz w:val="22"/>
          <w:szCs w:val="22"/>
        </w:rPr>
      </w:pPr>
      <w:r>
        <w:rPr>
          <w:rFonts w:ascii="Arial" w:hAnsi="Arial" w:cs="Arial"/>
          <w:sz w:val="22"/>
          <w:szCs w:val="22"/>
        </w:rPr>
        <w:t xml:space="preserve">Date: </w:t>
      </w:r>
      <w:r w:rsidR="00AE5B13">
        <w:rPr>
          <w:rFonts w:ascii="Arial" w:hAnsi="Arial" w:cs="Arial"/>
          <w:sz w:val="22"/>
          <w:szCs w:val="22"/>
        </w:rPr>
        <w:t>May 27, 2024</w:t>
      </w:r>
      <w:bookmarkStart w:id="0" w:name="_GoBack"/>
      <w:bookmarkEnd w:id="0"/>
    </w:p>
    <w:p w14:paraId="71E1CCB0" w14:textId="77777777" w:rsidR="009C6518" w:rsidRDefault="009C6518" w:rsidP="002159D4">
      <w:pPr>
        <w:pStyle w:val="BodyText"/>
        <w:rPr>
          <w:rFonts w:ascii="Arial" w:hAnsi="Arial" w:cs="Arial"/>
          <w:sz w:val="22"/>
          <w:szCs w:val="22"/>
        </w:rPr>
      </w:pPr>
    </w:p>
    <w:p w14:paraId="0FBAD633" w14:textId="775E25EC" w:rsidR="00F04B79" w:rsidRDefault="00F04B79" w:rsidP="002159D4">
      <w:pPr>
        <w:pStyle w:val="BodyText"/>
        <w:rPr>
          <w:rFonts w:ascii="Arial" w:hAnsi="Arial" w:cs="Arial"/>
          <w:sz w:val="22"/>
          <w:szCs w:val="22"/>
        </w:rPr>
      </w:pPr>
      <w:r>
        <w:rPr>
          <w:rFonts w:ascii="Arial" w:hAnsi="Arial" w:cs="Arial"/>
          <w:sz w:val="22"/>
          <w:szCs w:val="22"/>
        </w:rPr>
        <w:t xml:space="preserve">Signed: </w:t>
      </w:r>
    </w:p>
    <w:p w14:paraId="0DB81808" w14:textId="77777777" w:rsidR="00F04B79" w:rsidRDefault="00F04B79" w:rsidP="002159D4">
      <w:pPr>
        <w:pStyle w:val="BodyText"/>
        <w:rPr>
          <w:rFonts w:ascii="Arial" w:hAnsi="Arial" w:cs="Arial"/>
          <w:sz w:val="22"/>
          <w:szCs w:val="22"/>
        </w:rPr>
      </w:pPr>
    </w:p>
    <w:p w14:paraId="6A7E928B" w14:textId="77777777" w:rsidR="00F04B79" w:rsidRDefault="002159D4" w:rsidP="002159D4">
      <w:pPr>
        <w:pStyle w:val="BodyText"/>
        <w:rPr>
          <w:rFonts w:ascii="Arial" w:hAnsi="Arial" w:cs="Arial"/>
          <w:sz w:val="22"/>
          <w:szCs w:val="22"/>
        </w:rPr>
      </w:pPr>
      <w:r>
        <w:rPr>
          <w:rFonts w:ascii="Arial" w:hAnsi="Arial" w:cs="Arial"/>
          <w:sz w:val="22"/>
          <w:szCs w:val="22"/>
        </w:rPr>
        <w:t>_____________________</w:t>
      </w:r>
    </w:p>
    <w:p w14:paraId="73D5E717" w14:textId="53131269" w:rsidR="00B86305" w:rsidRDefault="009228B8" w:rsidP="002159D4">
      <w:pPr>
        <w:pStyle w:val="BodyText"/>
        <w:rPr>
          <w:rFonts w:ascii="Arial" w:hAnsi="Arial" w:cs="Arial"/>
          <w:sz w:val="22"/>
          <w:szCs w:val="22"/>
        </w:rPr>
      </w:pPr>
      <w:r>
        <w:rPr>
          <w:rFonts w:ascii="Arial" w:hAnsi="Arial" w:cs="Arial"/>
          <w:sz w:val="22"/>
          <w:szCs w:val="22"/>
        </w:rPr>
        <w:t>Cassandra Candini-Tilton</w:t>
      </w:r>
    </w:p>
    <w:p w14:paraId="1DB632DE" w14:textId="282D2D46" w:rsidR="009228B8" w:rsidRDefault="009228B8" w:rsidP="002159D4">
      <w:pPr>
        <w:pStyle w:val="BodyText"/>
        <w:rPr>
          <w:rFonts w:ascii="Arial" w:hAnsi="Arial" w:cs="Arial"/>
          <w:sz w:val="22"/>
          <w:szCs w:val="22"/>
        </w:rPr>
      </w:pPr>
      <w:r>
        <w:rPr>
          <w:rFonts w:ascii="Arial" w:hAnsi="Arial" w:cs="Arial"/>
          <w:sz w:val="22"/>
          <w:szCs w:val="22"/>
        </w:rPr>
        <w:t>City Clerk</w:t>
      </w:r>
    </w:p>
    <w:p w14:paraId="700F6379" w14:textId="77777777" w:rsidR="000518A4" w:rsidRDefault="000518A4" w:rsidP="002159D4">
      <w:pPr>
        <w:pStyle w:val="BodyText"/>
        <w:rPr>
          <w:rFonts w:ascii="Arial" w:hAnsi="Arial" w:cs="Arial"/>
          <w:sz w:val="22"/>
          <w:szCs w:val="22"/>
        </w:rPr>
      </w:pPr>
    </w:p>
    <w:p w14:paraId="19681E8F" w14:textId="77777777" w:rsidR="000518A4" w:rsidRDefault="000518A4" w:rsidP="005A7B42">
      <w:pPr>
        <w:pStyle w:val="BodyText"/>
        <w:ind w:left="-720"/>
        <w:rPr>
          <w:rFonts w:ascii="Arial" w:hAnsi="Arial" w:cs="Arial"/>
          <w:sz w:val="22"/>
          <w:szCs w:val="22"/>
        </w:rPr>
      </w:pPr>
    </w:p>
    <w:p w14:paraId="4A690254" w14:textId="77777777" w:rsidR="000518A4" w:rsidRDefault="000518A4" w:rsidP="005A7B42">
      <w:pPr>
        <w:pStyle w:val="BodyText"/>
        <w:ind w:left="-720"/>
        <w:rPr>
          <w:rFonts w:ascii="Arial" w:hAnsi="Arial" w:cs="Arial"/>
          <w:sz w:val="22"/>
          <w:szCs w:val="22"/>
        </w:rPr>
      </w:pPr>
    </w:p>
    <w:p w14:paraId="398B3B10" w14:textId="77777777" w:rsidR="000518A4" w:rsidRDefault="000518A4" w:rsidP="005A7B42">
      <w:pPr>
        <w:pStyle w:val="BodyText"/>
        <w:ind w:left="-720"/>
        <w:rPr>
          <w:rFonts w:ascii="Arial" w:hAnsi="Arial" w:cs="Arial"/>
          <w:sz w:val="22"/>
          <w:szCs w:val="22"/>
        </w:rPr>
      </w:pPr>
    </w:p>
    <w:p w14:paraId="2D65B9E4" w14:textId="77777777" w:rsidR="000518A4" w:rsidRPr="00C50AD2" w:rsidRDefault="000518A4" w:rsidP="005A7B42">
      <w:pPr>
        <w:pStyle w:val="BodyText"/>
        <w:ind w:left="-720"/>
        <w:rPr>
          <w:rFonts w:ascii="Arial" w:hAnsi="Arial" w:cs="Arial"/>
          <w:sz w:val="22"/>
          <w:szCs w:val="22"/>
        </w:rPr>
      </w:pPr>
    </w:p>
    <w:p w14:paraId="32993AF1" w14:textId="77777777" w:rsidR="00543D1D" w:rsidRPr="00C50AD2" w:rsidRDefault="00543D1D" w:rsidP="00627BFF">
      <w:pPr>
        <w:pStyle w:val="BodyText"/>
        <w:ind w:left="-720" w:firstLine="720"/>
        <w:rPr>
          <w:rFonts w:ascii="Arial" w:hAnsi="Arial" w:cs="Arial"/>
          <w:sz w:val="22"/>
          <w:szCs w:val="22"/>
        </w:rPr>
      </w:pPr>
    </w:p>
    <w:p w14:paraId="3B770498" w14:textId="77777777" w:rsidR="00146B7C" w:rsidRPr="00C50AD2" w:rsidRDefault="00146B7C" w:rsidP="00627BFF">
      <w:pPr>
        <w:pStyle w:val="BodyText"/>
        <w:ind w:left="-720" w:firstLine="720"/>
        <w:jc w:val="center"/>
        <w:rPr>
          <w:rFonts w:ascii="Arial" w:hAnsi="Arial" w:cs="Arial"/>
          <w:sz w:val="22"/>
          <w:szCs w:val="22"/>
        </w:rPr>
      </w:pPr>
    </w:p>
    <w:sectPr w:rsidR="00146B7C" w:rsidRPr="00C50AD2" w:rsidSect="002159D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A18BB" w14:textId="77777777" w:rsidR="00D27501" w:rsidRDefault="00D27501">
      <w:r>
        <w:separator/>
      </w:r>
    </w:p>
  </w:endnote>
  <w:endnote w:type="continuationSeparator" w:id="0">
    <w:p w14:paraId="45838A36" w14:textId="77777777" w:rsidR="00D27501" w:rsidRDefault="00D2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20002A87" w:usb1="00000000" w:usb2="00000000"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AF91" w14:textId="77777777" w:rsidR="00D27501" w:rsidRDefault="00D27501">
      <w:r>
        <w:separator/>
      </w:r>
    </w:p>
  </w:footnote>
  <w:footnote w:type="continuationSeparator" w:id="0">
    <w:p w14:paraId="126040FE" w14:textId="77777777" w:rsidR="00D27501" w:rsidRDefault="00D2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AB"/>
    <w:rsid w:val="00030350"/>
    <w:rsid w:val="0003177C"/>
    <w:rsid w:val="0003364C"/>
    <w:rsid w:val="000518A4"/>
    <w:rsid w:val="00060AD5"/>
    <w:rsid w:val="000B2AD9"/>
    <w:rsid w:val="000B498B"/>
    <w:rsid w:val="000C147E"/>
    <w:rsid w:val="000C5A2F"/>
    <w:rsid w:val="000D0A38"/>
    <w:rsid w:val="000E192F"/>
    <w:rsid w:val="000E2CAF"/>
    <w:rsid w:val="000E7C42"/>
    <w:rsid w:val="001020B3"/>
    <w:rsid w:val="00107FFA"/>
    <w:rsid w:val="00121795"/>
    <w:rsid w:val="001414B5"/>
    <w:rsid w:val="00146B7C"/>
    <w:rsid w:val="00160DEE"/>
    <w:rsid w:val="001669CA"/>
    <w:rsid w:val="00181EAE"/>
    <w:rsid w:val="00186CD4"/>
    <w:rsid w:val="00190B98"/>
    <w:rsid w:val="0019100E"/>
    <w:rsid w:val="00192BA2"/>
    <w:rsid w:val="001A0CDA"/>
    <w:rsid w:val="001A49F7"/>
    <w:rsid w:val="001B206E"/>
    <w:rsid w:val="001B719B"/>
    <w:rsid w:val="001C69FE"/>
    <w:rsid w:val="001E53B1"/>
    <w:rsid w:val="002024D7"/>
    <w:rsid w:val="002159D4"/>
    <w:rsid w:val="00223581"/>
    <w:rsid w:val="00225671"/>
    <w:rsid w:val="002375C2"/>
    <w:rsid w:val="00247428"/>
    <w:rsid w:val="00265B88"/>
    <w:rsid w:val="00266B69"/>
    <w:rsid w:val="002749BC"/>
    <w:rsid w:val="00293F08"/>
    <w:rsid w:val="002A1426"/>
    <w:rsid w:val="002B435C"/>
    <w:rsid w:val="002C24A0"/>
    <w:rsid w:val="002E63A7"/>
    <w:rsid w:val="002F383A"/>
    <w:rsid w:val="00336AEC"/>
    <w:rsid w:val="00341A53"/>
    <w:rsid w:val="003506F5"/>
    <w:rsid w:val="00367100"/>
    <w:rsid w:val="0038273A"/>
    <w:rsid w:val="00383641"/>
    <w:rsid w:val="00387087"/>
    <w:rsid w:val="00390AC3"/>
    <w:rsid w:val="003954B8"/>
    <w:rsid w:val="003E6AD1"/>
    <w:rsid w:val="003F309D"/>
    <w:rsid w:val="00411901"/>
    <w:rsid w:val="00420999"/>
    <w:rsid w:val="00435E25"/>
    <w:rsid w:val="00453636"/>
    <w:rsid w:val="004543D3"/>
    <w:rsid w:val="0048052D"/>
    <w:rsid w:val="004817A5"/>
    <w:rsid w:val="00481B91"/>
    <w:rsid w:val="00486317"/>
    <w:rsid w:val="00491B12"/>
    <w:rsid w:val="004A2C04"/>
    <w:rsid w:val="004C07DF"/>
    <w:rsid w:val="004F53B3"/>
    <w:rsid w:val="004F6A06"/>
    <w:rsid w:val="004F7F9D"/>
    <w:rsid w:val="00522BE5"/>
    <w:rsid w:val="00526782"/>
    <w:rsid w:val="00531D11"/>
    <w:rsid w:val="00543D1D"/>
    <w:rsid w:val="0058341E"/>
    <w:rsid w:val="005854E8"/>
    <w:rsid w:val="00593424"/>
    <w:rsid w:val="005A5384"/>
    <w:rsid w:val="005A7B42"/>
    <w:rsid w:val="005B314C"/>
    <w:rsid w:val="005C3D40"/>
    <w:rsid w:val="005C3DEE"/>
    <w:rsid w:val="005C573E"/>
    <w:rsid w:val="005D0B61"/>
    <w:rsid w:val="005F0C02"/>
    <w:rsid w:val="005F3393"/>
    <w:rsid w:val="00600621"/>
    <w:rsid w:val="00603A76"/>
    <w:rsid w:val="006134EE"/>
    <w:rsid w:val="00615CFE"/>
    <w:rsid w:val="00617B05"/>
    <w:rsid w:val="00627BFF"/>
    <w:rsid w:val="00635A35"/>
    <w:rsid w:val="006364BD"/>
    <w:rsid w:val="006A0AC8"/>
    <w:rsid w:val="006B1BCE"/>
    <w:rsid w:val="006C32B5"/>
    <w:rsid w:val="006C4B0F"/>
    <w:rsid w:val="006D4304"/>
    <w:rsid w:val="0070012C"/>
    <w:rsid w:val="00702F32"/>
    <w:rsid w:val="00710C16"/>
    <w:rsid w:val="00744D96"/>
    <w:rsid w:val="007671A6"/>
    <w:rsid w:val="0077422B"/>
    <w:rsid w:val="007A200D"/>
    <w:rsid w:val="007A3547"/>
    <w:rsid w:val="007B61AB"/>
    <w:rsid w:val="007D6864"/>
    <w:rsid w:val="007E27D1"/>
    <w:rsid w:val="007F0883"/>
    <w:rsid w:val="0081155E"/>
    <w:rsid w:val="00817475"/>
    <w:rsid w:val="008216D8"/>
    <w:rsid w:val="00835065"/>
    <w:rsid w:val="00843671"/>
    <w:rsid w:val="00860D05"/>
    <w:rsid w:val="00862544"/>
    <w:rsid w:val="00882BC4"/>
    <w:rsid w:val="00883E88"/>
    <w:rsid w:val="008871A9"/>
    <w:rsid w:val="008A2A88"/>
    <w:rsid w:val="008B5C76"/>
    <w:rsid w:val="008C60AE"/>
    <w:rsid w:val="008C712E"/>
    <w:rsid w:val="008F102B"/>
    <w:rsid w:val="008F72A3"/>
    <w:rsid w:val="009051F1"/>
    <w:rsid w:val="009228B8"/>
    <w:rsid w:val="00926830"/>
    <w:rsid w:val="00930D35"/>
    <w:rsid w:val="00964201"/>
    <w:rsid w:val="00966574"/>
    <w:rsid w:val="00976309"/>
    <w:rsid w:val="00977BBC"/>
    <w:rsid w:val="00977DB4"/>
    <w:rsid w:val="009A49A5"/>
    <w:rsid w:val="009B0EAA"/>
    <w:rsid w:val="009B2232"/>
    <w:rsid w:val="009B247A"/>
    <w:rsid w:val="009B28D7"/>
    <w:rsid w:val="009B2F0E"/>
    <w:rsid w:val="009C6518"/>
    <w:rsid w:val="009D0178"/>
    <w:rsid w:val="009D7882"/>
    <w:rsid w:val="009E1F68"/>
    <w:rsid w:val="009E7B6F"/>
    <w:rsid w:val="00A04227"/>
    <w:rsid w:val="00A11519"/>
    <w:rsid w:val="00A160D2"/>
    <w:rsid w:val="00A23F98"/>
    <w:rsid w:val="00A4511B"/>
    <w:rsid w:val="00A45A92"/>
    <w:rsid w:val="00A56782"/>
    <w:rsid w:val="00A9378F"/>
    <w:rsid w:val="00AB17CB"/>
    <w:rsid w:val="00AE5A80"/>
    <w:rsid w:val="00AE5B13"/>
    <w:rsid w:val="00AF7179"/>
    <w:rsid w:val="00B02C2C"/>
    <w:rsid w:val="00B052AA"/>
    <w:rsid w:val="00B13768"/>
    <w:rsid w:val="00B21775"/>
    <w:rsid w:val="00B258E9"/>
    <w:rsid w:val="00B32869"/>
    <w:rsid w:val="00B65FFC"/>
    <w:rsid w:val="00B67573"/>
    <w:rsid w:val="00B7069D"/>
    <w:rsid w:val="00B86305"/>
    <w:rsid w:val="00B87DAE"/>
    <w:rsid w:val="00B970E0"/>
    <w:rsid w:val="00BB13BE"/>
    <w:rsid w:val="00BC69F8"/>
    <w:rsid w:val="00BC6B14"/>
    <w:rsid w:val="00BD464C"/>
    <w:rsid w:val="00BE39E0"/>
    <w:rsid w:val="00BF31C6"/>
    <w:rsid w:val="00C038B4"/>
    <w:rsid w:val="00C0583D"/>
    <w:rsid w:val="00C20A86"/>
    <w:rsid w:val="00C34A7D"/>
    <w:rsid w:val="00C44CAB"/>
    <w:rsid w:val="00C50AD2"/>
    <w:rsid w:val="00C53734"/>
    <w:rsid w:val="00C625CC"/>
    <w:rsid w:val="00C86F90"/>
    <w:rsid w:val="00CA775A"/>
    <w:rsid w:val="00CC5437"/>
    <w:rsid w:val="00CD3A15"/>
    <w:rsid w:val="00CD5B64"/>
    <w:rsid w:val="00CE3955"/>
    <w:rsid w:val="00CE73FE"/>
    <w:rsid w:val="00CE79F9"/>
    <w:rsid w:val="00CF21A1"/>
    <w:rsid w:val="00CF5839"/>
    <w:rsid w:val="00D03736"/>
    <w:rsid w:val="00D121C1"/>
    <w:rsid w:val="00D17EEC"/>
    <w:rsid w:val="00D27501"/>
    <w:rsid w:val="00D460D7"/>
    <w:rsid w:val="00D46F78"/>
    <w:rsid w:val="00D63B0F"/>
    <w:rsid w:val="00D76CFA"/>
    <w:rsid w:val="00D77A34"/>
    <w:rsid w:val="00DA5E5A"/>
    <w:rsid w:val="00DC62CF"/>
    <w:rsid w:val="00DC7E35"/>
    <w:rsid w:val="00DE7A5A"/>
    <w:rsid w:val="00E011BF"/>
    <w:rsid w:val="00E13A51"/>
    <w:rsid w:val="00E15A1D"/>
    <w:rsid w:val="00E210AB"/>
    <w:rsid w:val="00E2500A"/>
    <w:rsid w:val="00E302A2"/>
    <w:rsid w:val="00E34F65"/>
    <w:rsid w:val="00E35135"/>
    <w:rsid w:val="00E3749B"/>
    <w:rsid w:val="00E43737"/>
    <w:rsid w:val="00E60B2B"/>
    <w:rsid w:val="00E64928"/>
    <w:rsid w:val="00E74E58"/>
    <w:rsid w:val="00E8062D"/>
    <w:rsid w:val="00EC5451"/>
    <w:rsid w:val="00EF499D"/>
    <w:rsid w:val="00F04B79"/>
    <w:rsid w:val="00F155CF"/>
    <w:rsid w:val="00F310A4"/>
    <w:rsid w:val="00F359A6"/>
    <w:rsid w:val="00F65417"/>
    <w:rsid w:val="00F70170"/>
    <w:rsid w:val="00F9323F"/>
    <w:rsid w:val="00FC0579"/>
    <w:rsid w:val="00FC4C9E"/>
    <w:rsid w:val="00FD680F"/>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3D3D5"/>
  <w15:chartTrackingRefBased/>
  <w15:docId w15:val="{27E24CCF-66F0-492C-B074-6FF1D383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lbertus Medium" w:hAnsi="Albertus Medium"/>
      <w:b/>
      <w:i/>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lockText">
    <w:name w:val="Block Text"/>
    <w:basedOn w:val="Normal"/>
    <w:pPr>
      <w:ind w:left="720" w:right="720"/>
      <w:jc w:val="both"/>
    </w:pPr>
    <w:rPr>
      <w:b/>
      <w:sz w:val="24"/>
    </w:rPr>
  </w:style>
  <w:style w:type="paragraph" w:styleId="BodyText2">
    <w:name w:val="Body Text 2"/>
    <w:basedOn w:val="Normal"/>
    <w:pPr>
      <w:jc w:val="both"/>
    </w:pPr>
    <w:rPr>
      <w:b/>
      <w:sz w:val="24"/>
    </w:rPr>
  </w:style>
  <w:style w:type="paragraph" w:styleId="Header">
    <w:name w:val="header"/>
    <w:basedOn w:val="Normal"/>
    <w:rsid w:val="007671A6"/>
    <w:pPr>
      <w:tabs>
        <w:tab w:val="center" w:pos="4320"/>
        <w:tab w:val="right" w:pos="8640"/>
      </w:tabs>
    </w:pPr>
  </w:style>
  <w:style w:type="paragraph" w:styleId="Footer">
    <w:name w:val="footer"/>
    <w:basedOn w:val="Normal"/>
    <w:rsid w:val="007671A6"/>
    <w:pPr>
      <w:tabs>
        <w:tab w:val="center" w:pos="4320"/>
        <w:tab w:val="right" w:pos="8640"/>
      </w:tabs>
    </w:pPr>
  </w:style>
  <w:style w:type="paragraph" w:styleId="BalloonText">
    <w:name w:val="Balloon Text"/>
    <w:basedOn w:val="Normal"/>
    <w:semiHidden/>
    <w:rsid w:val="000D0A38"/>
    <w:rPr>
      <w:rFonts w:ascii="Tahoma" w:hAnsi="Tahoma" w:cs="Tahoma"/>
      <w:sz w:val="16"/>
      <w:szCs w:val="16"/>
    </w:rPr>
  </w:style>
  <w:style w:type="character" w:styleId="Hyperlink">
    <w:name w:val="Hyperlink"/>
    <w:rsid w:val="0062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yorcouncilclerk@mante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manteca.c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ci.manteca.ca.us"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yorcouncilclerk@mant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1FA0F3DE2FC54DBE0CB745194134E3" ma:contentTypeVersion="2" ma:contentTypeDescription="Create a new document." ma:contentTypeScope="" ma:versionID="8443c106b378f2e05678490ef8ecdc40">
  <xsd:schema xmlns:xsd="http://www.w3.org/2001/XMLSchema" xmlns:xs="http://www.w3.org/2001/XMLSchema" xmlns:p="http://schemas.microsoft.com/office/2006/metadata/properties" xmlns:ns2="7184055b-e5ea-4162-8b19-ace5c644b73a" targetNamespace="http://schemas.microsoft.com/office/2006/metadata/properties" ma:root="true" ma:fieldsID="4bb9b4c4217ab9b4ca0113c4a19a3ede" ns2:_="">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QD2UCF5UJE4V-1433508424-22</_dlc_DocId>
    <_dlc_DocIdUrl xmlns="7184055b-e5ea-4162-8b19-ace5c644b73a">
      <Url>http://intranet2/ls/_layouts/15/DocIdRedir.aspx?ID=QD2UCF5UJE4V-1433508424-22</Url>
      <Description>QD2UCF5UJE4V-1433508424-22</Description>
    </_dlc_DocIdUrl>
  </documentManagement>
</p:properties>
</file>

<file path=customXml/itemProps1.xml><?xml version="1.0" encoding="utf-8"?>
<ds:datastoreItem xmlns:ds="http://schemas.openxmlformats.org/officeDocument/2006/customXml" ds:itemID="{B31AC00D-2ABE-4C66-A017-6331CBF5AF43}">
  <ds:schemaRefs>
    <ds:schemaRef ds:uri="http://schemas.microsoft.com/office/2006/metadata/longProperties"/>
  </ds:schemaRefs>
</ds:datastoreItem>
</file>

<file path=customXml/itemProps2.xml><?xml version="1.0" encoding="utf-8"?>
<ds:datastoreItem xmlns:ds="http://schemas.openxmlformats.org/officeDocument/2006/customXml" ds:itemID="{B946FE5F-E542-4258-A8BE-FAA527684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C8898-4F60-40B2-832F-44FA0B1BF866}">
  <ds:schemaRefs>
    <ds:schemaRef ds:uri="http://schemas.microsoft.com/sharepoint/events"/>
  </ds:schemaRefs>
</ds:datastoreItem>
</file>

<file path=customXml/itemProps4.xml><?xml version="1.0" encoding="utf-8"?>
<ds:datastoreItem xmlns:ds="http://schemas.openxmlformats.org/officeDocument/2006/customXml" ds:itemID="{38EF9BF9-8D14-4603-8A01-C832B59B8FFE}">
  <ds:schemaRefs>
    <ds:schemaRef ds:uri="http://schemas.microsoft.com/sharepoint/v3/contenttype/forms"/>
  </ds:schemaRefs>
</ds:datastoreItem>
</file>

<file path=customXml/itemProps5.xml><?xml version="1.0" encoding="utf-8"?>
<ds:datastoreItem xmlns:ds="http://schemas.openxmlformats.org/officeDocument/2006/customXml" ds:itemID="{35D89FEC-0E40-4E3E-9E98-74492EFE4D28}">
  <ds:schemaRefs>
    <ds:schemaRef ds:uri="http://purl.org/dc/terms/"/>
    <ds:schemaRef ds:uri="http://schemas.openxmlformats.org/package/2006/metadata/core-properties"/>
    <ds:schemaRef ds:uri="7184055b-e5ea-4162-8b19-ace5c644b73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2715</Characters>
  <Application>Microsoft Office Word</Application>
  <DocSecurity>0</DocSecurity>
  <Lines>387</Lines>
  <Paragraphs>162</Paragraphs>
  <ScaleCrop>false</ScaleCrop>
  <HeadingPairs>
    <vt:vector size="2" baseType="variant">
      <vt:variant>
        <vt:lpstr>Title</vt:lpstr>
      </vt:variant>
      <vt:variant>
        <vt:i4>1</vt:i4>
      </vt:variant>
    </vt:vector>
  </HeadingPairs>
  <TitlesOfParts>
    <vt:vector size="1" baseType="lpstr">
      <vt:lpstr>Public Hearing Notice Template</vt:lpstr>
    </vt:vector>
  </TitlesOfParts>
  <Company>Micron Electronics, Inc.</Company>
  <LinksUpToDate>false</LinksUpToDate>
  <CharactersWithSpaces>2930</CharactersWithSpaces>
  <SharedDoc>false</SharedDoc>
  <HLinks>
    <vt:vector size="24" baseType="variant">
      <vt:variant>
        <vt:i4>32</vt:i4>
      </vt:variant>
      <vt:variant>
        <vt:i4>9</vt:i4>
      </vt:variant>
      <vt:variant>
        <vt:i4>0</vt:i4>
      </vt:variant>
      <vt:variant>
        <vt:i4>5</vt:i4>
      </vt:variant>
      <vt:variant>
        <vt:lpwstr>mailto:mayorcouncilclerk@ci.manteca.ca.us</vt:lpwstr>
      </vt:variant>
      <vt:variant>
        <vt:lpwstr/>
      </vt:variant>
      <vt:variant>
        <vt:i4>32</vt:i4>
      </vt:variant>
      <vt:variant>
        <vt:i4>6</vt:i4>
      </vt:variant>
      <vt:variant>
        <vt:i4>0</vt:i4>
      </vt:variant>
      <vt:variant>
        <vt:i4>5</vt:i4>
      </vt:variant>
      <vt:variant>
        <vt:lpwstr>mailto:mayorcouncilclerk@ci.manteca.ca.us</vt:lpwstr>
      </vt:variant>
      <vt:variant>
        <vt:lpwstr/>
      </vt:variant>
      <vt:variant>
        <vt:i4>327680</vt:i4>
      </vt:variant>
      <vt:variant>
        <vt:i4>3</vt:i4>
      </vt:variant>
      <vt:variant>
        <vt:i4>0</vt:i4>
      </vt:variant>
      <vt:variant>
        <vt:i4>5</vt:i4>
      </vt:variant>
      <vt:variant>
        <vt:lpwstr>http://www.ci.manteca.ca.us/</vt:lpwstr>
      </vt:variant>
      <vt:variant>
        <vt:lpwstr/>
      </vt:variant>
      <vt:variant>
        <vt:i4>6488135</vt:i4>
      </vt:variant>
      <vt:variant>
        <vt:i4>0</vt:i4>
      </vt:variant>
      <vt:variant>
        <vt:i4>0</vt:i4>
      </vt:variant>
      <vt:variant>
        <vt:i4>5</vt:i4>
      </vt:variant>
      <vt:variant>
        <vt:lpwstr>mailto:planning@ci.manteca.ca.us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Hearing Notice Template</dc:title>
  <dc:subject/>
  <dc:creator>moore</dc:creator>
  <cp:keywords/>
  <cp:lastModifiedBy>Breitenbucher, Chelsea</cp:lastModifiedBy>
  <cp:revision>3</cp:revision>
  <cp:lastPrinted>2016-08-03T23:03:00Z</cp:lastPrinted>
  <dcterms:created xsi:type="dcterms:W3CDTF">2023-02-08T18:27:00Z</dcterms:created>
  <dcterms:modified xsi:type="dcterms:W3CDTF">2024-01-10T16:09:00Z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QD2UCF5UJE4V-1433508424-3</vt:lpwstr>
  </property>
  <property fmtid="{D5CDD505-2E9C-101B-9397-08002B2CF9AE}" pid="3" name="_dlc_DocIdItemGuid">
    <vt:lpwstr>0ea8981c-9706-42fd-90e8-7cec67ef01c5</vt:lpwstr>
  </property>
  <property fmtid="{D5CDD505-2E9C-101B-9397-08002B2CF9AE}" pid="4" name="_dlc_DocIdUrl">
    <vt:lpwstr>http://intranet2/ls/_layouts/15/DocIdRedir.aspx?ID=QD2UCF5UJE4V-1433508424-3, QD2UCF5UJE4V-1433508424-3</vt:lpwstr>
  </property>
  <property fmtid="{D5CDD505-2E9C-101B-9397-08002B2CF9AE}" pid="5" name="ContentTypeId">
    <vt:lpwstr>0x010100201FA0F3DE2FC54DBE0CB745194134E3</vt:lpwstr>
  </property>
</Properties>
</file>