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99" w:rsidRPr="00753F56" w:rsidRDefault="0080171C" w:rsidP="00753F56">
      <w:pPr>
        <w:spacing w:after="0"/>
        <w:jc w:val="center"/>
        <w:rPr>
          <w:rFonts w:ascii="Arial" w:hAnsi="Arial" w:cs="Arial"/>
          <w:b/>
          <w:sz w:val="24"/>
          <w:szCs w:val="24"/>
        </w:rPr>
      </w:pPr>
      <w:r w:rsidRPr="00753F56">
        <w:rPr>
          <w:rFonts w:ascii="Arial" w:hAnsi="Arial" w:cs="Arial"/>
          <w:b/>
          <w:sz w:val="24"/>
          <w:szCs w:val="24"/>
        </w:rPr>
        <w:t>City of Manteca</w:t>
      </w:r>
    </w:p>
    <w:p w:rsidR="00BA6CFC" w:rsidRPr="00753F56" w:rsidRDefault="00A62099" w:rsidP="00753F56">
      <w:pPr>
        <w:spacing w:after="0"/>
        <w:jc w:val="center"/>
        <w:rPr>
          <w:rFonts w:ascii="Arial" w:hAnsi="Arial" w:cs="Arial"/>
          <w:b/>
          <w:sz w:val="24"/>
          <w:szCs w:val="24"/>
        </w:rPr>
      </w:pPr>
      <w:r w:rsidRPr="00753F56">
        <w:rPr>
          <w:rFonts w:ascii="Arial" w:hAnsi="Arial" w:cs="Arial"/>
          <w:b/>
          <w:sz w:val="24"/>
          <w:szCs w:val="24"/>
        </w:rPr>
        <w:t xml:space="preserve">Draft </w:t>
      </w:r>
      <w:r w:rsidR="00D254FB" w:rsidRPr="00753F56">
        <w:rPr>
          <w:rFonts w:ascii="Arial" w:hAnsi="Arial" w:cs="Arial"/>
          <w:b/>
          <w:sz w:val="24"/>
          <w:szCs w:val="24"/>
        </w:rPr>
        <w:t xml:space="preserve">SSMP </w:t>
      </w:r>
      <w:r w:rsidR="0080171C" w:rsidRPr="00753F56">
        <w:rPr>
          <w:rFonts w:ascii="Arial" w:hAnsi="Arial" w:cs="Arial"/>
          <w:b/>
          <w:sz w:val="24"/>
          <w:szCs w:val="24"/>
        </w:rPr>
        <w:t>Audit Response Protocol</w:t>
      </w:r>
    </w:p>
    <w:p w:rsidR="00A62099" w:rsidRPr="00753F56" w:rsidRDefault="00A62099" w:rsidP="00753F56">
      <w:pPr>
        <w:spacing w:after="0"/>
        <w:jc w:val="center"/>
        <w:rPr>
          <w:rFonts w:ascii="Arial" w:hAnsi="Arial" w:cs="Arial"/>
          <w:b/>
          <w:sz w:val="24"/>
          <w:szCs w:val="24"/>
        </w:rPr>
      </w:pPr>
      <w:r w:rsidRPr="00753F56">
        <w:rPr>
          <w:rFonts w:ascii="Arial" w:hAnsi="Arial" w:cs="Arial"/>
          <w:b/>
          <w:sz w:val="24"/>
          <w:szCs w:val="24"/>
        </w:rPr>
        <w:t>February 21, 2014</w:t>
      </w:r>
    </w:p>
    <w:p w:rsidR="0080171C" w:rsidRPr="00753F56" w:rsidRDefault="0080171C" w:rsidP="00753F56">
      <w:pPr>
        <w:spacing w:line="240" w:lineRule="auto"/>
        <w:jc w:val="center"/>
        <w:rPr>
          <w:rFonts w:ascii="Arial" w:hAnsi="Arial" w:cs="Arial"/>
        </w:rPr>
      </w:pPr>
    </w:p>
    <w:p w:rsidR="0080171C" w:rsidRPr="00753F56" w:rsidRDefault="0080171C" w:rsidP="00753F56">
      <w:pPr>
        <w:spacing w:before="360" w:after="120" w:line="240" w:lineRule="auto"/>
        <w:rPr>
          <w:rFonts w:ascii="Arial" w:hAnsi="Arial" w:cs="Arial"/>
          <w:b/>
        </w:rPr>
      </w:pPr>
      <w:r w:rsidRPr="00753F56">
        <w:rPr>
          <w:rFonts w:ascii="Arial" w:hAnsi="Arial" w:cs="Arial"/>
          <w:b/>
        </w:rPr>
        <w:t xml:space="preserve">Who is </w:t>
      </w:r>
      <w:r w:rsidR="00753F56" w:rsidRPr="00753F56">
        <w:rPr>
          <w:rFonts w:ascii="Arial" w:hAnsi="Arial" w:cs="Arial"/>
          <w:b/>
        </w:rPr>
        <w:t>i</w:t>
      </w:r>
      <w:r w:rsidRPr="00753F56">
        <w:rPr>
          <w:rFonts w:ascii="Arial" w:hAnsi="Arial" w:cs="Arial"/>
          <w:b/>
        </w:rPr>
        <w:t>nspecting?</w:t>
      </w:r>
    </w:p>
    <w:p w:rsidR="0080171C" w:rsidRPr="00753F56" w:rsidRDefault="0080171C" w:rsidP="00753F56">
      <w:pPr>
        <w:spacing w:line="240" w:lineRule="auto"/>
        <w:rPr>
          <w:rFonts w:ascii="Arial" w:hAnsi="Arial" w:cs="Arial"/>
        </w:rPr>
      </w:pPr>
      <w:r w:rsidRPr="00753F56">
        <w:rPr>
          <w:rFonts w:ascii="Arial" w:hAnsi="Arial" w:cs="Arial"/>
        </w:rPr>
        <w:t xml:space="preserve">Regional Water </w:t>
      </w:r>
      <w:r w:rsidR="00D254FB" w:rsidRPr="00753F56">
        <w:rPr>
          <w:rFonts w:ascii="Arial" w:hAnsi="Arial" w:cs="Arial"/>
        </w:rPr>
        <w:t xml:space="preserve">Quality Control </w:t>
      </w:r>
      <w:r w:rsidRPr="00753F56">
        <w:rPr>
          <w:rFonts w:ascii="Arial" w:hAnsi="Arial" w:cs="Arial"/>
        </w:rPr>
        <w:t>Board</w:t>
      </w:r>
      <w:r w:rsidR="00D254FB" w:rsidRPr="00753F56">
        <w:rPr>
          <w:rFonts w:ascii="Arial" w:hAnsi="Arial" w:cs="Arial"/>
        </w:rPr>
        <w:t xml:space="preserve"> (RWQCB)</w:t>
      </w:r>
      <w:r w:rsidRPr="00753F56">
        <w:rPr>
          <w:rFonts w:ascii="Arial" w:hAnsi="Arial" w:cs="Arial"/>
        </w:rPr>
        <w:t xml:space="preserve">, State Water </w:t>
      </w:r>
      <w:r w:rsidR="00D254FB" w:rsidRPr="00753F56">
        <w:rPr>
          <w:rFonts w:ascii="Arial" w:hAnsi="Arial" w:cs="Arial"/>
        </w:rPr>
        <w:t xml:space="preserve">Resources Control </w:t>
      </w:r>
      <w:r w:rsidRPr="00753F56">
        <w:rPr>
          <w:rFonts w:ascii="Arial" w:hAnsi="Arial" w:cs="Arial"/>
        </w:rPr>
        <w:t>Board – Office of Enforcement</w:t>
      </w:r>
      <w:r w:rsidR="00D254FB" w:rsidRPr="00753F56">
        <w:rPr>
          <w:rFonts w:ascii="Arial" w:hAnsi="Arial" w:cs="Arial"/>
        </w:rPr>
        <w:t xml:space="preserve"> (SWRCB)</w:t>
      </w:r>
      <w:r w:rsidRPr="00753F56">
        <w:rPr>
          <w:rFonts w:ascii="Arial" w:hAnsi="Arial" w:cs="Arial"/>
        </w:rPr>
        <w:t>, and U</w:t>
      </w:r>
      <w:r w:rsidR="00D254FB" w:rsidRPr="00753F56">
        <w:rPr>
          <w:rFonts w:ascii="Arial" w:hAnsi="Arial" w:cs="Arial"/>
        </w:rPr>
        <w:t xml:space="preserve">nited </w:t>
      </w:r>
      <w:r w:rsidRPr="00753F56">
        <w:rPr>
          <w:rFonts w:ascii="Arial" w:hAnsi="Arial" w:cs="Arial"/>
        </w:rPr>
        <w:t>S</w:t>
      </w:r>
      <w:r w:rsidR="00D254FB" w:rsidRPr="00753F56">
        <w:rPr>
          <w:rFonts w:ascii="Arial" w:hAnsi="Arial" w:cs="Arial"/>
        </w:rPr>
        <w:t>tates</w:t>
      </w:r>
      <w:r w:rsidRPr="00753F56">
        <w:rPr>
          <w:rFonts w:ascii="Arial" w:hAnsi="Arial" w:cs="Arial"/>
        </w:rPr>
        <w:t xml:space="preserve"> </w:t>
      </w:r>
      <w:r w:rsidR="00D254FB" w:rsidRPr="00753F56">
        <w:rPr>
          <w:rFonts w:ascii="Arial" w:hAnsi="Arial" w:cs="Arial"/>
        </w:rPr>
        <w:t>Environmental Protection Agency (US</w:t>
      </w:r>
      <w:r w:rsidRPr="00753F56">
        <w:rPr>
          <w:rFonts w:ascii="Arial" w:hAnsi="Arial" w:cs="Arial"/>
        </w:rPr>
        <w:t>EPA</w:t>
      </w:r>
      <w:r w:rsidR="00D254FB" w:rsidRPr="00753F56">
        <w:rPr>
          <w:rFonts w:ascii="Arial" w:hAnsi="Arial" w:cs="Arial"/>
        </w:rPr>
        <w:t>)</w:t>
      </w:r>
      <w:r w:rsidR="00A62099" w:rsidRPr="00753F56">
        <w:rPr>
          <w:rFonts w:ascii="Arial" w:hAnsi="Arial" w:cs="Arial"/>
        </w:rPr>
        <w:t xml:space="preserve"> will most likely be the inspectors that will conduct an audit of the City of Manteca’s Sewer System Management Plan.</w:t>
      </w:r>
    </w:p>
    <w:p w:rsidR="0080171C" w:rsidRPr="00753F56" w:rsidRDefault="0080171C" w:rsidP="00753F56">
      <w:pPr>
        <w:spacing w:before="360" w:after="120" w:line="240" w:lineRule="auto"/>
        <w:rPr>
          <w:rFonts w:ascii="Arial" w:hAnsi="Arial" w:cs="Arial"/>
          <w:b/>
        </w:rPr>
      </w:pPr>
      <w:r w:rsidRPr="00753F56">
        <w:rPr>
          <w:rFonts w:ascii="Arial" w:hAnsi="Arial" w:cs="Arial"/>
          <w:b/>
        </w:rPr>
        <w:t xml:space="preserve">Why are they </w:t>
      </w:r>
      <w:r w:rsidR="00D35DA3" w:rsidRPr="00753F56">
        <w:rPr>
          <w:rFonts w:ascii="Arial" w:hAnsi="Arial" w:cs="Arial"/>
          <w:b/>
        </w:rPr>
        <w:t>conducting an audit</w:t>
      </w:r>
      <w:r w:rsidRPr="00753F56">
        <w:rPr>
          <w:rFonts w:ascii="Arial" w:hAnsi="Arial" w:cs="Arial"/>
          <w:b/>
        </w:rPr>
        <w:t>?</w:t>
      </w:r>
    </w:p>
    <w:p w:rsidR="00A62099" w:rsidRPr="00753F56" w:rsidRDefault="00A62099" w:rsidP="00753F56">
      <w:pPr>
        <w:spacing w:line="240" w:lineRule="auto"/>
        <w:rPr>
          <w:rFonts w:ascii="Arial" w:hAnsi="Arial" w:cs="Arial"/>
        </w:rPr>
      </w:pPr>
      <w:r w:rsidRPr="00753F56">
        <w:rPr>
          <w:rFonts w:ascii="Arial" w:hAnsi="Arial" w:cs="Arial"/>
        </w:rPr>
        <w:t>The purpose for the audit will most likely be:</w:t>
      </w:r>
    </w:p>
    <w:p w:rsidR="0080171C" w:rsidRPr="00753F56" w:rsidRDefault="0080171C" w:rsidP="00753F56">
      <w:pPr>
        <w:pStyle w:val="ListParagraph"/>
        <w:numPr>
          <w:ilvl w:val="0"/>
          <w:numId w:val="1"/>
        </w:numPr>
        <w:spacing w:after="120" w:line="240" w:lineRule="auto"/>
        <w:contextualSpacing w:val="0"/>
        <w:rPr>
          <w:rFonts w:ascii="Arial" w:hAnsi="Arial" w:cs="Arial"/>
        </w:rPr>
      </w:pPr>
      <w:r w:rsidRPr="00753F56">
        <w:rPr>
          <w:rFonts w:ascii="Arial" w:hAnsi="Arial" w:cs="Arial"/>
        </w:rPr>
        <w:t>Evaluate adequacy of discharger SSO preparedness and field response activities</w:t>
      </w:r>
    </w:p>
    <w:p w:rsidR="0080171C" w:rsidRPr="00753F56" w:rsidRDefault="0080171C" w:rsidP="00753F56">
      <w:pPr>
        <w:pStyle w:val="ListParagraph"/>
        <w:numPr>
          <w:ilvl w:val="0"/>
          <w:numId w:val="1"/>
        </w:numPr>
        <w:spacing w:after="120" w:line="240" w:lineRule="auto"/>
        <w:contextualSpacing w:val="0"/>
        <w:rPr>
          <w:rFonts w:ascii="Arial" w:hAnsi="Arial" w:cs="Arial"/>
        </w:rPr>
      </w:pPr>
      <w:r w:rsidRPr="00753F56">
        <w:rPr>
          <w:rFonts w:ascii="Arial" w:hAnsi="Arial" w:cs="Arial"/>
        </w:rPr>
        <w:t>ID violations and/or areas of concern</w:t>
      </w:r>
    </w:p>
    <w:p w:rsidR="0080171C" w:rsidRPr="00753F56" w:rsidRDefault="0080171C" w:rsidP="00753F56">
      <w:pPr>
        <w:pStyle w:val="ListParagraph"/>
        <w:numPr>
          <w:ilvl w:val="0"/>
          <w:numId w:val="1"/>
        </w:numPr>
        <w:spacing w:after="120" w:line="240" w:lineRule="auto"/>
        <w:contextualSpacing w:val="0"/>
        <w:rPr>
          <w:rFonts w:ascii="Arial" w:hAnsi="Arial" w:cs="Arial"/>
        </w:rPr>
      </w:pPr>
      <w:r w:rsidRPr="00753F56">
        <w:rPr>
          <w:rFonts w:ascii="Arial" w:hAnsi="Arial" w:cs="Arial"/>
        </w:rPr>
        <w:t>Assist Enrollee’s in reducing SSOs and their impacts on public health and the environment</w:t>
      </w:r>
    </w:p>
    <w:p w:rsidR="000132DD" w:rsidRPr="00753F56" w:rsidRDefault="000132DD" w:rsidP="00753F56">
      <w:pPr>
        <w:pStyle w:val="ListParagraph"/>
        <w:numPr>
          <w:ilvl w:val="0"/>
          <w:numId w:val="1"/>
        </w:numPr>
        <w:spacing w:after="120" w:line="240" w:lineRule="auto"/>
        <w:contextualSpacing w:val="0"/>
        <w:rPr>
          <w:rFonts w:ascii="Arial" w:hAnsi="Arial" w:cs="Arial"/>
        </w:rPr>
      </w:pPr>
      <w:r w:rsidRPr="00753F56">
        <w:rPr>
          <w:rFonts w:ascii="Arial" w:hAnsi="Arial" w:cs="Arial"/>
        </w:rPr>
        <w:t>Promote program compliance and conformity</w:t>
      </w:r>
    </w:p>
    <w:p w:rsidR="000132DD" w:rsidRPr="00753F56" w:rsidRDefault="000132DD" w:rsidP="00753F56">
      <w:pPr>
        <w:pStyle w:val="ListParagraph"/>
        <w:numPr>
          <w:ilvl w:val="0"/>
          <w:numId w:val="1"/>
        </w:numPr>
        <w:spacing w:after="120" w:line="240" w:lineRule="auto"/>
        <w:contextualSpacing w:val="0"/>
        <w:rPr>
          <w:rFonts w:ascii="Arial" w:hAnsi="Arial" w:cs="Arial"/>
        </w:rPr>
      </w:pPr>
      <w:r w:rsidRPr="00753F56">
        <w:rPr>
          <w:rFonts w:ascii="Arial" w:hAnsi="Arial" w:cs="Arial"/>
        </w:rPr>
        <w:t>Check “accuracy” of SSO reporting including interviews with collection system staff</w:t>
      </w:r>
    </w:p>
    <w:p w:rsidR="000132DD" w:rsidRPr="00753F56" w:rsidRDefault="000132DD" w:rsidP="00753F56">
      <w:pPr>
        <w:pStyle w:val="ListParagraph"/>
        <w:numPr>
          <w:ilvl w:val="0"/>
          <w:numId w:val="1"/>
        </w:numPr>
        <w:spacing w:line="240" w:lineRule="auto"/>
        <w:rPr>
          <w:rFonts w:ascii="Arial" w:hAnsi="Arial" w:cs="Arial"/>
        </w:rPr>
      </w:pPr>
      <w:r w:rsidRPr="00753F56">
        <w:rPr>
          <w:rFonts w:ascii="Arial" w:hAnsi="Arial" w:cs="Arial"/>
        </w:rPr>
        <w:t>Evaluate discharger’s inspection and maintenance procedures, including record keeping practices, methodologies, and calculations for estimating SSO volume discharged</w:t>
      </w:r>
    </w:p>
    <w:p w:rsidR="000132DD" w:rsidRPr="00753F56" w:rsidRDefault="005D3697" w:rsidP="00753F56">
      <w:pPr>
        <w:spacing w:before="360" w:after="120" w:line="240" w:lineRule="auto"/>
        <w:rPr>
          <w:rFonts w:ascii="Arial" w:hAnsi="Arial" w:cs="Arial"/>
          <w:b/>
        </w:rPr>
      </w:pPr>
      <w:r w:rsidRPr="00753F56">
        <w:rPr>
          <w:rFonts w:ascii="Arial" w:hAnsi="Arial" w:cs="Arial"/>
          <w:b/>
        </w:rPr>
        <w:t xml:space="preserve">What to expect during an </w:t>
      </w:r>
      <w:r w:rsidR="00D35DA3" w:rsidRPr="00753F56">
        <w:rPr>
          <w:rFonts w:ascii="Arial" w:hAnsi="Arial" w:cs="Arial"/>
          <w:b/>
        </w:rPr>
        <w:t>audit</w:t>
      </w:r>
    </w:p>
    <w:p w:rsidR="000E16BF" w:rsidRPr="00753F56" w:rsidRDefault="000E16BF" w:rsidP="00753F56">
      <w:pPr>
        <w:spacing w:line="240" w:lineRule="auto"/>
        <w:rPr>
          <w:rFonts w:ascii="Arial" w:hAnsi="Arial" w:cs="Arial"/>
        </w:rPr>
      </w:pPr>
      <w:r w:rsidRPr="00753F56">
        <w:rPr>
          <w:rFonts w:ascii="Arial" w:hAnsi="Arial" w:cs="Arial"/>
        </w:rPr>
        <w:t xml:space="preserve">Typically inspections have </w:t>
      </w:r>
      <w:r w:rsidR="00922855" w:rsidRPr="00753F56">
        <w:rPr>
          <w:rFonts w:ascii="Arial" w:hAnsi="Arial" w:cs="Arial"/>
        </w:rPr>
        <w:t>occurred over a span of one to two days with the inspectors interviewing the engineering</w:t>
      </w:r>
      <w:r w:rsidR="00D254FB" w:rsidRPr="00753F56">
        <w:rPr>
          <w:rFonts w:ascii="Arial" w:hAnsi="Arial" w:cs="Arial"/>
        </w:rPr>
        <w:t xml:space="preserve"> and </w:t>
      </w:r>
      <w:r w:rsidR="000D42D5" w:rsidRPr="00753F56">
        <w:rPr>
          <w:rFonts w:ascii="Arial" w:hAnsi="Arial" w:cs="Arial"/>
        </w:rPr>
        <w:t>supervisory</w:t>
      </w:r>
      <w:r w:rsidR="00922855" w:rsidRPr="00753F56">
        <w:rPr>
          <w:rFonts w:ascii="Arial" w:hAnsi="Arial" w:cs="Arial"/>
        </w:rPr>
        <w:t xml:space="preserve"> staff first then the staff that performs the actual collection system maintenance</w:t>
      </w:r>
      <w:r w:rsidR="00D254FB" w:rsidRPr="00753F56">
        <w:rPr>
          <w:rFonts w:ascii="Arial" w:hAnsi="Arial" w:cs="Arial"/>
        </w:rPr>
        <w:t xml:space="preserve">.  The inspectors </w:t>
      </w:r>
      <w:r w:rsidR="00922855" w:rsidRPr="00753F56">
        <w:rPr>
          <w:rFonts w:ascii="Arial" w:hAnsi="Arial" w:cs="Arial"/>
        </w:rPr>
        <w:t>then request to go into the field to visit and inspect key sewer system assets such as lift/pump station</w:t>
      </w:r>
      <w:r w:rsidR="00D254FB" w:rsidRPr="00753F56">
        <w:rPr>
          <w:rFonts w:ascii="Arial" w:hAnsi="Arial" w:cs="Arial"/>
        </w:rPr>
        <w:t>s</w:t>
      </w:r>
      <w:r w:rsidR="00922855" w:rsidRPr="00753F56">
        <w:rPr>
          <w:rFonts w:ascii="Arial" w:hAnsi="Arial" w:cs="Arial"/>
        </w:rPr>
        <w:t>, force mains, assets located at problem sites and/or former SSO locations.</w:t>
      </w:r>
      <w:r w:rsidR="007B264E" w:rsidRPr="00753F56">
        <w:rPr>
          <w:rFonts w:ascii="Arial" w:hAnsi="Arial" w:cs="Arial"/>
        </w:rPr>
        <w:t xml:space="preserve">  During the inspection maintain meeting and conversation notes and take photographs or video of the sites that are inspected.  Record date, time, location, and who attended both meetings and site visits.  Capture any critical observations </w:t>
      </w:r>
      <w:r w:rsidR="00156CA4" w:rsidRPr="00753F56">
        <w:rPr>
          <w:rFonts w:ascii="Arial" w:hAnsi="Arial" w:cs="Arial"/>
        </w:rPr>
        <w:t>or comments from the inspectors.</w:t>
      </w:r>
      <w:r w:rsidR="00922855" w:rsidRPr="00753F56">
        <w:rPr>
          <w:rFonts w:ascii="Arial" w:hAnsi="Arial" w:cs="Arial"/>
        </w:rPr>
        <w:t xml:space="preserve">  </w:t>
      </w:r>
    </w:p>
    <w:p w:rsidR="005D3697" w:rsidRPr="00753F56" w:rsidRDefault="005D3697" w:rsidP="00753F56">
      <w:pPr>
        <w:spacing w:before="360" w:after="120" w:line="240" w:lineRule="auto"/>
        <w:rPr>
          <w:rFonts w:ascii="Arial" w:hAnsi="Arial" w:cs="Arial"/>
          <w:b/>
        </w:rPr>
      </w:pPr>
      <w:r w:rsidRPr="00753F56">
        <w:rPr>
          <w:rFonts w:ascii="Arial" w:hAnsi="Arial" w:cs="Arial"/>
          <w:b/>
        </w:rPr>
        <w:t xml:space="preserve">City Protocol if an </w:t>
      </w:r>
      <w:r w:rsidR="00A62099" w:rsidRPr="00753F56">
        <w:rPr>
          <w:rFonts w:ascii="Arial" w:hAnsi="Arial" w:cs="Arial"/>
          <w:b/>
        </w:rPr>
        <w:t xml:space="preserve">audit </w:t>
      </w:r>
      <w:r w:rsidRPr="00753F56">
        <w:rPr>
          <w:rFonts w:ascii="Arial" w:hAnsi="Arial" w:cs="Arial"/>
          <w:b/>
        </w:rPr>
        <w:t>occurs</w:t>
      </w:r>
    </w:p>
    <w:p w:rsidR="005D3697" w:rsidRPr="00753F56" w:rsidRDefault="005D3697" w:rsidP="00753F56">
      <w:pPr>
        <w:spacing w:line="240" w:lineRule="auto"/>
        <w:rPr>
          <w:rFonts w:ascii="Arial" w:hAnsi="Arial" w:cs="Arial"/>
        </w:rPr>
      </w:pPr>
      <w:r w:rsidRPr="00753F56">
        <w:rPr>
          <w:rFonts w:ascii="Arial" w:hAnsi="Arial" w:cs="Arial"/>
        </w:rPr>
        <w:t xml:space="preserve">When a City staff is notified in writing, by phone or in-person that an </w:t>
      </w:r>
      <w:r w:rsidR="00A62099" w:rsidRPr="00753F56">
        <w:rPr>
          <w:rFonts w:ascii="Arial" w:hAnsi="Arial" w:cs="Arial"/>
        </w:rPr>
        <w:t xml:space="preserve">audit </w:t>
      </w:r>
      <w:r w:rsidRPr="00753F56">
        <w:rPr>
          <w:rFonts w:ascii="Arial" w:hAnsi="Arial" w:cs="Arial"/>
        </w:rPr>
        <w:t xml:space="preserve">will occur, the first person at the City to be notified is the Deputy Director of Public Works - Engineering and the </w:t>
      </w:r>
      <w:r w:rsidR="00433635" w:rsidRPr="00753F56">
        <w:rPr>
          <w:rFonts w:ascii="Arial" w:hAnsi="Arial" w:cs="Arial"/>
        </w:rPr>
        <w:t>Water Quality Control Facility (WQCF) Superintendent</w:t>
      </w:r>
      <w:r w:rsidRPr="00753F56">
        <w:rPr>
          <w:rFonts w:ascii="Arial" w:hAnsi="Arial" w:cs="Arial"/>
        </w:rPr>
        <w:t xml:space="preserve">.  They will be the </w:t>
      </w:r>
      <w:r w:rsidR="007B264E" w:rsidRPr="00753F56">
        <w:rPr>
          <w:rFonts w:ascii="Arial" w:hAnsi="Arial" w:cs="Arial"/>
        </w:rPr>
        <w:t xml:space="preserve">City staff that will organize the response for the City during </w:t>
      </w:r>
      <w:r w:rsidRPr="00753F56">
        <w:rPr>
          <w:rFonts w:ascii="Arial" w:hAnsi="Arial" w:cs="Arial"/>
        </w:rPr>
        <w:t xml:space="preserve">the </w:t>
      </w:r>
      <w:r w:rsidR="00A62099" w:rsidRPr="00753F56">
        <w:rPr>
          <w:rFonts w:ascii="Arial" w:hAnsi="Arial" w:cs="Arial"/>
        </w:rPr>
        <w:t xml:space="preserve">audit </w:t>
      </w:r>
      <w:r w:rsidR="007B264E" w:rsidRPr="00753F56">
        <w:rPr>
          <w:rFonts w:ascii="Arial" w:hAnsi="Arial" w:cs="Arial"/>
        </w:rPr>
        <w:t>activities</w:t>
      </w:r>
      <w:r w:rsidRPr="00753F56">
        <w:rPr>
          <w:rFonts w:ascii="Arial" w:hAnsi="Arial" w:cs="Arial"/>
        </w:rPr>
        <w:t>.</w:t>
      </w:r>
    </w:p>
    <w:p w:rsidR="005D3697" w:rsidRPr="00753F56" w:rsidRDefault="005D3697" w:rsidP="00753F56">
      <w:pPr>
        <w:spacing w:line="240" w:lineRule="auto"/>
        <w:rPr>
          <w:rFonts w:ascii="Arial" w:hAnsi="Arial" w:cs="Arial"/>
        </w:rPr>
      </w:pPr>
      <w:r w:rsidRPr="00753F56">
        <w:rPr>
          <w:rFonts w:ascii="Arial" w:hAnsi="Arial" w:cs="Arial"/>
        </w:rPr>
        <w:t xml:space="preserve">The Deputy Director of Public Works and </w:t>
      </w:r>
      <w:r w:rsidR="00433635" w:rsidRPr="00753F56">
        <w:rPr>
          <w:rFonts w:ascii="Arial" w:hAnsi="Arial" w:cs="Arial"/>
        </w:rPr>
        <w:t>WQCF</w:t>
      </w:r>
      <w:r w:rsidR="00433635" w:rsidRPr="00753F56" w:rsidDel="00433635">
        <w:rPr>
          <w:rFonts w:ascii="Arial" w:hAnsi="Arial" w:cs="Arial"/>
        </w:rPr>
        <w:t xml:space="preserve"> </w:t>
      </w:r>
      <w:r w:rsidRPr="00753F56">
        <w:rPr>
          <w:rFonts w:ascii="Arial" w:hAnsi="Arial" w:cs="Arial"/>
        </w:rPr>
        <w:t xml:space="preserve">Superintendent </w:t>
      </w:r>
      <w:r w:rsidR="00A62099" w:rsidRPr="00753F56">
        <w:rPr>
          <w:rFonts w:ascii="Arial" w:hAnsi="Arial" w:cs="Arial"/>
        </w:rPr>
        <w:t xml:space="preserve">will </w:t>
      </w:r>
      <w:r w:rsidRPr="00753F56">
        <w:rPr>
          <w:rFonts w:ascii="Arial" w:hAnsi="Arial" w:cs="Arial"/>
        </w:rPr>
        <w:t>request from the inspectors a list of information and an overview of what the</w:t>
      </w:r>
      <w:r w:rsidR="00A62099" w:rsidRPr="00753F56">
        <w:rPr>
          <w:rFonts w:ascii="Arial" w:hAnsi="Arial" w:cs="Arial"/>
        </w:rPr>
        <w:t xml:space="preserve"> audit </w:t>
      </w:r>
      <w:r w:rsidR="007B264E" w:rsidRPr="00753F56">
        <w:rPr>
          <w:rFonts w:ascii="Arial" w:hAnsi="Arial" w:cs="Arial"/>
        </w:rPr>
        <w:t>will entail if it is not clear in the form of communication notifying the City of the</w:t>
      </w:r>
      <w:r w:rsidR="00A62099" w:rsidRPr="00753F56">
        <w:rPr>
          <w:rFonts w:ascii="Arial" w:hAnsi="Arial" w:cs="Arial"/>
        </w:rPr>
        <w:t xml:space="preserve"> audit</w:t>
      </w:r>
      <w:r w:rsidR="007B264E" w:rsidRPr="00753F56">
        <w:rPr>
          <w:rFonts w:ascii="Arial" w:hAnsi="Arial" w:cs="Arial"/>
        </w:rPr>
        <w:t>.</w:t>
      </w:r>
    </w:p>
    <w:p w:rsidR="000132DD" w:rsidRPr="00753F56" w:rsidRDefault="000132DD" w:rsidP="00753F56">
      <w:pPr>
        <w:spacing w:line="240" w:lineRule="auto"/>
        <w:rPr>
          <w:rFonts w:ascii="Arial" w:hAnsi="Arial" w:cs="Arial"/>
        </w:rPr>
      </w:pPr>
      <w:r w:rsidRPr="00753F56">
        <w:rPr>
          <w:rFonts w:ascii="Arial" w:hAnsi="Arial" w:cs="Arial"/>
        </w:rPr>
        <w:t>It is very important</w:t>
      </w:r>
      <w:r w:rsidR="00D254FB" w:rsidRPr="00753F56">
        <w:rPr>
          <w:rFonts w:ascii="Arial" w:hAnsi="Arial" w:cs="Arial"/>
        </w:rPr>
        <w:t xml:space="preserve"> that City </w:t>
      </w:r>
      <w:r w:rsidRPr="00753F56">
        <w:rPr>
          <w:rFonts w:ascii="Arial" w:hAnsi="Arial" w:cs="Arial"/>
        </w:rPr>
        <w:t xml:space="preserve">staff involved in the operation and maintenance of the collection system </w:t>
      </w:r>
      <w:r w:rsidR="00D254FB" w:rsidRPr="00753F56">
        <w:rPr>
          <w:rFonts w:ascii="Arial" w:hAnsi="Arial" w:cs="Arial"/>
        </w:rPr>
        <w:t>is</w:t>
      </w:r>
      <w:r w:rsidRPr="00753F56">
        <w:rPr>
          <w:rFonts w:ascii="Arial" w:hAnsi="Arial" w:cs="Arial"/>
        </w:rPr>
        <w:t xml:space="preserve"> in alignment and aware of the procedures </w:t>
      </w:r>
      <w:r w:rsidR="00320E4C" w:rsidRPr="00753F56">
        <w:rPr>
          <w:rFonts w:ascii="Arial" w:hAnsi="Arial" w:cs="Arial"/>
        </w:rPr>
        <w:t>required for responding to SSO</w:t>
      </w:r>
      <w:r w:rsidR="00A5173D" w:rsidRPr="00753F56">
        <w:rPr>
          <w:rFonts w:ascii="Arial" w:hAnsi="Arial" w:cs="Arial"/>
        </w:rPr>
        <w:t>s</w:t>
      </w:r>
      <w:r w:rsidR="00320E4C" w:rsidRPr="00753F56">
        <w:rPr>
          <w:rFonts w:ascii="Arial" w:hAnsi="Arial" w:cs="Arial"/>
        </w:rPr>
        <w:t xml:space="preserve">, maintenance activities and documentation requirements.  </w:t>
      </w:r>
      <w:r w:rsidR="000D1E39" w:rsidRPr="00753F56">
        <w:rPr>
          <w:rFonts w:ascii="Arial" w:hAnsi="Arial" w:cs="Arial"/>
        </w:rPr>
        <w:t>In other words should an</w:t>
      </w:r>
      <w:r w:rsidR="00D35DA3" w:rsidRPr="00753F56">
        <w:rPr>
          <w:rFonts w:ascii="Arial" w:hAnsi="Arial" w:cs="Arial"/>
        </w:rPr>
        <w:t xml:space="preserve"> audit</w:t>
      </w:r>
      <w:r w:rsidR="000D1E39" w:rsidRPr="00753F56">
        <w:rPr>
          <w:rFonts w:ascii="Arial" w:hAnsi="Arial" w:cs="Arial"/>
        </w:rPr>
        <w:t xml:space="preserve"> occur </w:t>
      </w:r>
      <w:r w:rsidR="000D1E39" w:rsidRPr="00753F56">
        <w:rPr>
          <w:rFonts w:ascii="Arial" w:hAnsi="Arial" w:cs="Arial"/>
        </w:rPr>
        <w:lastRenderedPageBreak/>
        <w:t xml:space="preserve">and the inspectors ask the WQCF Superintendent for SSO response procedures they can accurately describe the process and will be the same response as the Collections System Supervisor or one the </w:t>
      </w:r>
      <w:r w:rsidR="00D254FB" w:rsidRPr="00753F56">
        <w:rPr>
          <w:rFonts w:ascii="Arial" w:hAnsi="Arial" w:cs="Arial"/>
        </w:rPr>
        <w:t xml:space="preserve">of </w:t>
      </w:r>
      <w:r w:rsidR="000D1E39" w:rsidRPr="00753F56">
        <w:rPr>
          <w:rFonts w:ascii="Arial" w:hAnsi="Arial" w:cs="Arial"/>
        </w:rPr>
        <w:t xml:space="preserve">Maintenance Workers.  </w:t>
      </w:r>
    </w:p>
    <w:p w:rsidR="007B264E" w:rsidRPr="00753F56" w:rsidRDefault="007B264E" w:rsidP="00753F56">
      <w:pPr>
        <w:spacing w:line="240" w:lineRule="auto"/>
        <w:rPr>
          <w:rFonts w:ascii="Arial" w:hAnsi="Arial" w:cs="Arial"/>
        </w:rPr>
      </w:pPr>
      <w:r w:rsidRPr="00753F56">
        <w:rPr>
          <w:rFonts w:ascii="Arial" w:hAnsi="Arial" w:cs="Arial"/>
        </w:rPr>
        <w:t>Since the City may not be provided a lot of time to respond to the inspectors request for information, the City will designate a person that will be responsible for keeping a log of where all of the anticipated documents are located as a reference, which may include:</w:t>
      </w:r>
    </w:p>
    <w:p w:rsidR="00056B0E" w:rsidRPr="00753F56" w:rsidRDefault="00AA598B"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Hard</w:t>
      </w:r>
      <w:r w:rsidR="00056B0E" w:rsidRPr="00753F56">
        <w:rPr>
          <w:rFonts w:ascii="Arial" w:hAnsi="Arial" w:cs="Arial"/>
        </w:rPr>
        <w:t xml:space="preserve"> copies, electronic records (including CMMS system data), historic customer call-in</w:t>
      </w:r>
      <w:r w:rsidR="00D254FB" w:rsidRPr="00753F56">
        <w:rPr>
          <w:rFonts w:ascii="Arial" w:hAnsi="Arial" w:cs="Arial"/>
        </w:rPr>
        <w:t xml:space="preserve"> record</w:t>
      </w:r>
      <w:r w:rsidR="00056B0E" w:rsidRPr="00753F56">
        <w:rPr>
          <w:rFonts w:ascii="Arial" w:hAnsi="Arial" w:cs="Arial"/>
        </w:rPr>
        <w:t xml:space="preserve">s, training documentation, financial information, maintenance worker logs and field documentation.  A Pre-Inspection Questionnaire </w:t>
      </w:r>
      <w:r w:rsidR="00CE232E" w:rsidRPr="00753F56">
        <w:rPr>
          <w:rFonts w:ascii="Arial" w:hAnsi="Arial" w:cs="Arial"/>
        </w:rPr>
        <w:t xml:space="preserve">(Attachment 1) </w:t>
      </w:r>
      <w:r w:rsidR="00056B0E" w:rsidRPr="00753F56">
        <w:rPr>
          <w:rFonts w:ascii="Arial" w:hAnsi="Arial" w:cs="Arial"/>
        </w:rPr>
        <w:t>is attached to provide an example of the documentation and questions that are asked of a</w:t>
      </w:r>
      <w:r w:rsidR="00D254FB" w:rsidRPr="00753F56">
        <w:rPr>
          <w:rFonts w:ascii="Arial" w:hAnsi="Arial" w:cs="Arial"/>
        </w:rPr>
        <w:t xml:space="preserve"> publicly owned sewer system</w:t>
      </w:r>
      <w:r w:rsidR="00056B0E" w:rsidRPr="00753F56">
        <w:rPr>
          <w:rFonts w:ascii="Arial" w:hAnsi="Arial" w:cs="Arial"/>
        </w:rPr>
        <w:t xml:space="preserve"> agency.  </w:t>
      </w:r>
    </w:p>
    <w:p w:rsidR="000132DD" w:rsidRPr="00753F56" w:rsidRDefault="00AA598B"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R</w:t>
      </w:r>
      <w:r w:rsidR="000132DD" w:rsidRPr="00753F56">
        <w:rPr>
          <w:rFonts w:ascii="Arial" w:hAnsi="Arial" w:cs="Arial"/>
        </w:rPr>
        <w:t>ecords to support data certified in CIWIQS; be able to provide documentation for all certified SSOs for the past five years.</w:t>
      </w:r>
      <w:r w:rsidR="00056B0E" w:rsidRPr="00753F56">
        <w:rPr>
          <w:rFonts w:ascii="Arial" w:hAnsi="Arial" w:cs="Arial"/>
        </w:rPr>
        <w:t xml:space="preserve"> (Can the CIWIQS report be duplicated from the hard copy documentation?)</w:t>
      </w:r>
    </w:p>
    <w:p w:rsidR="000132DD" w:rsidRPr="00753F56" w:rsidRDefault="000132DD"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 xml:space="preserve">Provide the documentation for maintenance of sewer assets such as pump stations, manholes, pipes, </w:t>
      </w:r>
      <w:r w:rsidR="00D254FB" w:rsidRPr="00753F56">
        <w:rPr>
          <w:rFonts w:ascii="Arial" w:hAnsi="Arial" w:cs="Arial"/>
        </w:rPr>
        <w:t>ARVs, cleanouts and lampholes</w:t>
      </w:r>
      <w:r w:rsidRPr="00753F56">
        <w:rPr>
          <w:rFonts w:ascii="Arial" w:hAnsi="Arial" w:cs="Arial"/>
        </w:rPr>
        <w:t xml:space="preserve">.  </w:t>
      </w:r>
      <w:r w:rsidR="00D254FB" w:rsidRPr="00753F56">
        <w:rPr>
          <w:rFonts w:ascii="Arial" w:hAnsi="Arial" w:cs="Arial"/>
        </w:rPr>
        <w:t xml:space="preserve">Make sure </w:t>
      </w:r>
      <w:r w:rsidRPr="00753F56">
        <w:rPr>
          <w:rFonts w:ascii="Arial" w:hAnsi="Arial" w:cs="Arial"/>
        </w:rPr>
        <w:t>what is reported in SSMP is in alignment with hard copy documentation and in alignment with what will be described to inspectors in person by supervisors and maintenance workers.</w:t>
      </w:r>
    </w:p>
    <w:p w:rsidR="00A5173D" w:rsidRPr="00753F56" w:rsidRDefault="00A5173D" w:rsidP="00753F56">
      <w:pPr>
        <w:pStyle w:val="ListParagraph"/>
        <w:numPr>
          <w:ilvl w:val="0"/>
          <w:numId w:val="2"/>
        </w:numPr>
        <w:spacing w:line="240" w:lineRule="auto"/>
        <w:rPr>
          <w:rFonts w:ascii="Arial" w:hAnsi="Arial" w:cs="Arial"/>
        </w:rPr>
      </w:pPr>
      <w:r w:rsidRPr="00753F56">
        <w:rPr>
          <w:rFonts w:ascii="Arial" w:hAnsi="Arial" w:cs="Arial"/>
        </w:rPr>
        <w:t xml:space="preserve">Provide documentation of 2-year </w:t>
      </w:r>
      <w:r w:rsidR="00D35DA3" w:rsidRPr="00753F56">
        <w:rPr>
          <w:rFonts w:ascii="Arial" w:hAnsi="Arial" w:cs="Arial"/>
        </w:rPr>
        <w:t>self-</w:t>
      </w:r>
      <w:r w:rsidRPr="00753F56">
        <w:rPr>
          <w:rFonts w:ascii="Arial" w:hAnsi="Arial" w:cs="Arial"/>
        </w:rPr>
        <w:t xml:space="preserve">audits conducted in order to provide evidence of data collection for measurement and monitoring of performance.  </w:t>
      </w:r>
    </w:p>
    <w:p w:rsidR="00B201A6" w:rsidRPr="00753F56" w:rsidRDefault="00B201A6" w:rsidP="00753F56">
      <w:pPr>
        <w:spacing w:line="240" w:lineRule="auto"/>
        <w:rPr>
          <w:rFonts w:ascii="Arial" w:hAnsi="Arial" w:cs="Arial"/>
        </w:rPr>
      </w:pPr>
      <w:r w:rsidRPr="00753F56">
        <w:rPr>
          <w:rFonts w:ascii="Arial" w:hAnsi="Arial" w:cs="Arial"/>
        </w:rPr>
        <w:t>Other areas to be checked include: sewer</w:t>
      </w:r>
      <w:r w:rsidR="007B264E" w:rsidRPr="00753F56">
        <w:rPr>
          <w:rFonts w:ascii="Arial" w:hAnsi="Arial" w:cs="Arial"/>
        </w:rPr>
        <w:t xml:space="preserve"> maintena</w:t>
      </w:r>
      <w:r w:rsidR="00D35DA3" w:rsidRPr="00753F56">
        <w:rPr>
          <w:rFonts w:ascii="Arial" w:hAnsi="Arial" w:cs="Arial"/>
        </w:rPr>
        <w:t>n</w:t>
      </w:r>
      <w:r w:rsidR="007B264E" w:rsidRPr="00753F56">
        <w:rPr>
          <w:rFonts w:ascii="Arial" w:hAnsi="Arial" w:cs="Arial"/>
        </w:rPr>
        <w:t>ce</w:t>
      </w:r>
      <w:r w:rsidRPr="00753F56">
        <w:rPr>
          <w:rFonts w:ascii="Arial" w:hAnsi="Arial" w:cs="Arial"/>
        </w:rPr>
        <w:t xml:space="preserve"> equipment, SSO emergency /backup equipment</w:t>
      </w:r>
      <w:r w:rsidR="007B264E" w:rsidRPr="00753F56">
        <w:rPr>
          <w:rFonts w:ascii="Arial" w:hAnsi="Arial" w:cs="Arial"/>
        </w:rPr>
        <w:t>, spare parts list and location,</w:t>
      </w:r>
      <w:r w:rsidRPr="00753F56">
        <w:rPr>
          <w:rFonts w:ascii="Arial" w:hAnsi="Arial" w:cs="Arial"/>
        </w:rPr>
        <w:t xml:space="preserve"> and maintenance worker knowledge in using the equipment, equipment repair logs, spare part inventories, </w:t>
      </w:r>
      <w:r w:rsidR="00D254FB" w:rsidRPr="00753F56">
        <w:rPr>
          <w:rFonts w:ascii="Arial" w:hAnsi="Arial" w:cs="Arial"/>
        </w:rPr>
        <w:t xml:space="preserve">or </w:t>
      </w:r>
      <w:r w:rsidRPr="00753F56">
        <w:rPr>
          <w:rFonts w:ascii="Arial" w:hAnsi="Arial" w:cs="Arial"/>
        </w:rPr>
        <w:t xml:space="preserve">other equipment. </w:t>
      </w:r>
      <w:r w:rsidR="00AA598B" w:rsidRPr="00753F56">
        <w:rPr>
          <w:rFonts w:ascii="Arial" w:hAnsi="Arial" w:cs="Arial"/>
        </w:rPr>
        <w:t>Also, s</w:t>
      </w:r>
      <w:r w:rsidRPr="00753F56">
        <w:rPr>
          <w:rFonts w:ascii="Arial" w:hAnsi="Arial" w:cs="Arial"/>
        </w:rPr>
        <w:t xml:space="preserve">taff familiarity with </w:t>
      </w:r>
      <w:r w:rsidR="000D42D5" w:rsidRPr="00753F56">
        <w:rPr>
          <w:rFonts w:ascii="Arial" w:hAnsi="Arial" w:cs="Arial"/>
        </w:rPr>
        <w:t xml:space="preserve">the </w:t>
      </w:r>
      <w:r w:rsidRPr="00753F56">
        <w:rPr>
          <w:rFonts w:ascii="Arial" w:hAnsi="Arial" w:cs="Arial"/>
        </w:rPr>
        <w:t>SSMP</w:t>
      </w:r>
      <w:r w:rsidR="000D42D5" w:rsidRPr="00753F56">
        <w:rPr>
          <w:rFonts w:ascii="Arial" w:hAnsi="Arial" w:cs="Arial"/>
        </w:rPr>
        <w:t xml:space="preserve">, Waste Discharge Requirements </w:t>
      </w:r>
      <w:r w:rsidRPr="00753F56">
        <w:rPr>
          <w:rFonts w:ascii="Arial" w:hAnsi="Arial" w:cs="Arial"/>
        </w:rPr>
        <w:t>and Amended M</w:t>
      </w:r>
      <w:r w:rsidR="000D42D5" w:rsidRPr="00753F56">
        <w:rPr>
          <w:rFonts w:ascii="Arial" w:hAnsi="Arial" w:cs="Arial"/>
        </w:rPr>
        <w:t>onitoring and Reporting Program</w:t>
      </w:r>
      <w:r w:rsidR="00972393" w:rsidRPr="00753F56">
        <w:rPr>
          <w:rFonts w:ascii="Arial" w:hAnsi="Arial" w:cs="Arial"/>
        </w:rPr>
        <w:t xml:space="preserve">.  </w:t>
      </w:r>
      <w:r w:rsidR="00AA598B" w:rsidRPr="00753F56">
        <w:rPr>
          <w:rFonts w:ascii="Arial" w:hAnsi="Arial" w:cs="Arial"/>
        </w:rPr>
        <w:t xml:space="preserve">Attachment 2 provides an excerpt from the </w:t>
      </w:r>
      <w:r w:rsidR="00972393" w:rsidRPr="00753F56">
        <w:rPr>
          <w:rFonts w:ascii="Arial" w:hAnsi="Arial" w:cs="Arial"/>
        </w:rPr>
        <w:t>Amended MRP</w:t>
      </w:r>
      <w:bookmarkStart w:id="0" w:name="_GoBack"/>
      <w:bookmarkEnd w:id="0"/>
      <w:r w:rsidR="0046652B">
        <w:rPr>
          <w:rFonts w:ascii="Arial" w:hAnsi="Arial" w:cs="Arial"/>
        </w:rPr>
        <w:t>,</w:t>
      </w:r>
      <w:r w:rsidR="00972393" w:rsidRPr="00753F56">
        <w:rPr>
          <w:rFonts w:ascii="Arial" w:hAnsi="Arial" w:cs="Arial"/>
        </w:rPr>
        <w:t xml:space="preserve"> </w:t>
      </w:r>
      <w:r w:rsidR="000D42D5" w:rsidRPr="00753F56">
        <w:rPr>
          <w:rFonts w:ascii="Arial" w:hAnsi="Arial" w:cs="Arial"/>
        </w:rPr>
        <w:t xml:space="preserve">which </w:t>
      </w:r>
      <w:r w:rsidR="00D254FB" w:rsidRPr="00753F56">
        <w:rPr>
          <w:rFonts w:ascii="Arial" w:hAnsi="Arial" w:cs="Arial"/>
        </w:rPr>
        <w:t xml:space="preserve">describes </w:t>
      </w:r>
      <w:r w:rsidR="00972393" w:rsidRPr="00753F56">
        <w:rPr>
          <w:rFonts w:ascii="Arial" w:hAnsi="Arial" w:cs="Arial"/>
        </w:rPr>
        <w:t xml:space="preserve">the Record Keeping requirements:  </w:t>
      </w:r>
    </w:p>
    <w:p w:rsidR="00156CA4" w:rsidRPr="00753F56" w:rsidRDefault="00156CA4" w:rsidP="00753F56">
      <w:pPr>
        <w:spacing w:before="360" w:after="120" w:line="240" w:lineRule="auto"/>
        <w:rPr>
          <w:rFonts w:ascii="Arial" w:hAnsi="Arial" w:cs="Arial"/>
          <w:b/>
        </w:rPr>
      </w:pPr>
      <w:r w:rsidRPr="00753F56">
        <w:rPr>
          <w:rFonts w:ascii="Arial" w:hAnsi="Arial" w:cs="Arial"/>
          <w:b/>
        </w:rPr>
        <w:t xml:space="preserve">Audit </w:t>
      </w:r>
      <w:r w:rsidR="00753F56" w:rsidRPr="00753F56">
        <w:rPr>
          <w:rFonts w:ascii="Arial" w:hAnsi="Arial" w:cs="Arial"/>
          <w:b/>
        </w:rPr>
        <w:t>d</w:t>
      </w:r>
      <w:r w:rsidRPr="00753F56">
        <w:rPr>
          <w:rFonts w:ascii="Arial" w:hAnsi="Arial" w:cs="Arial"/>
          <w:b/>
        </w:rPr>
        <w:t xml:space="preserve">ocumentation and </w:t>
      </w:r>
      <w:r w:rsidR="00753F56" w:rsidRPr="00753F56">
        <w:rPr>
          <w:rFonts w:ascii="Arial" w:hAnsi="Arial" w:cs="Arial"/>
          <w:b/>
        </w:rPr>
        <w:t>c</w:t>
      </w:r>
      <w:r w:rsidRPr="00753F56">
        <w:rPr>
          <w:rFonts w:ascii="Arial" w:hAnsi="Arial" w:cs="Arial"/>
          <w:b/>
        </w:rPr>
        <w:t>losure</w:t>
      </w:r>
    </w:p>
    <w:p w:rsidR="007B264E" w:rsidRPr="00753F56" w:rsidRDefault="007B264E"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Generate a file for the audit response, both hard copy and electronic filing locations.</w:t>
      </w:r>
    </w:p>
    <w:p w:rsidR="007B264E" w:rsidRPr="00753F56" w:rsidRDefault="007B264E"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 xml:space="preserve">Document the inspection with a letter to the inspector summarizing the discussions and </w:t>
      </w:r>
      <w:r w:rsidR="00156CA4" w:rsidRPr="00753F56">
        <w:rPr>
          <w:rFonts w:ascii="Arial" w:hAnsi="Arial" w:cs="Arial"/>
        </w:rPr>
        <w:t xml:space="preserve">follow-up procedures with who will be responsible and by when to respond to the inspector’s requirements.  </w:t>
      </w:r>
    </w:p>
    <w:p w:rsidR="007B264E" w:rsidRPr="00753F56" w:rsidRDefault="007B264E"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 xml:space="preserve">Document any data or information </w:t>
      </w:r>
      <w:r w:rsidR="00156CA4" w:rsidRPr="00753F56">
        <w:rPr>
          <w:rFonts w:ascii="Arial" w:hAnsi="Arial" w:cs="Arial"/>
        </w:rPr>
        <w:t>provided to the inspectors with a cover letter and reference that it is meeting the requirement and the timeline that it was asked for to confirm you met the schedule or not.</w:t>
      </w:r>
    </w:p>
    <w:p w:rsidR="00156CA4" w:rsidRPr="00753F56" w:rsidRDefault="00156CA4"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Document any follow-up meetings or additional inspections as described above.</w:t>
      </w:r>
    </w:p>
    <w:p w:rsidR="00156CA4" w:rsidRPr="00753F56" w:rsidRDefault="00156CA4"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Document when the audit is complete and confirm that this is the case with the inspector.</w:t>
      </w:r>
    </w:p>
    <w:p w:rsidR="00156CA4" w:rsidRPr="00753F56" w:rsidRDefault="00156CA4" w:rsidP="00753F56">
      <w:pPr>
        <w:pStyle w:val="ListParagraph"/>
        <w:numPr>
          <w:ilvl w:val="0"/>
          <w:numId w:val="2"/>
        </w:numPr>
        <w:spacing w:after="120" w:line="240" w:lineRule="auto"/>
        <w:contextualSpacing w:val="0"/>
        <w:rPr>
          <w:rFonts w:ascii="Arial" w:hAnsi="Arial" w:cs="Arial"/>
        </w:rPr>
      </w:pPr>
      <w:r w:rsidRPr="00753F56">
        <w:rPr>
          <w:rFonts w:ascii="Arial" w:hAnsi="Arial" w:cs="Arial"/>
        </w:rPr>
        <w:t>Conduct a debrief after the audit is complete, modify the response procedures and data management procedures as needed to improve the City’s preparedness and response for the next audit.</w:t>
      </w:r>
    </w:p>
    <w:p w:rsidR="00156CA4" w:rsidRPr="00753F56" w:rsidRDefault="00156CA4" w:rsidP="00753F56">
      <w:pPr>
        <w:pStyle w:val="ListParagraph"/>
        <w:numPr>
          <w:ilvl w:val="0"/>
          <w:numId w:val="2"/>
        </w:numPr>
        <w:spacing w:line="240" w:lineRule="auto"/>
        <w:rPr>
          <w:rFonts w:ascii="Arial" w:hAnsi="Arial" w:cs="Arial"/>
        </w:rPr>
      </w:pPr>
      <w:r w:rsidRPr="00753F56">
        <w:rPr>
          <w:rFonts w:ascii="Arial" w:hAnsi="Arial" w:cs="Arial"/>
        </w:rPr>
        <w:t>Maintain the records from the audit for at least five (5) years.</w:t>
      </w:r>
    </w:p>
    <w:sectPr w:rsidR="00156CA4" w:rsidRPr="00753F56" w:rsidSect="00753F56">
      <w:footerReference w:type="default" r:id="rId8"/>
      <w:pgSz w:w="12240" w:h="15840" w:code="1"/>
      <w:pgMar w:top="1080" w:right="1080" w:bottom="1296" w:left="18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FB" w:rsidRDefault="00D254FB" w:rsidP="00D254FB">
      <w:pPr>
        <w:spacing w:after="0" w:line="240" w:lineRule="auto"/>
      </w:pPr>
      <w:r>
        <w:separator/>
      </w:r>
    </w:p>
  </w:endnote>
  <w:endnote w:type="continuationSeparator" w:id="0">
    <w:p w:rsidR="00D254FB" w:rsidRDefault="00D254FB" w:rsidP="00D2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FB" w:rsidRDefault="00D254FB" w:rsidP="00753F56">
    <w:pPr>
      <w:pStyle w:val="BodyText"/>
      <w:tabs>
        <w:tab w:val="right" w:pos="9360"/>
      </w:tabs>
      <w:spacing w:after="0"/>
    </w:pPr>
    <w:r w:rsidRPr="00FB4BE7">
      <w:rPr>
        <w:rStyle w:val="pathname"/>
        <w:noProof/>
      </w:rPr>
      <w:fldChar w:fldCharType="begin"/>
    </w:r>
    <w:r w:rsidRPr="00FB4BE7">
      <w:rPr>
        <w:rStyle w:val="pathname"/>
        <w:noProof/>
      </w:rPr>
      <w:instrText xml:space="preserve"> FILENAME \p </w:instrText>
    </w:r>
    <w:r w:rsidRPr="00FB4BE7">
      <w:rPr>
        <w:rStyle w:val="pathname"/>
        <w:noProof/>
      </w:rPr>
      <w:fldChar w:fldCharType="separate"/>
    </w:r>
    <w:r w:rsidR="005D3697">
      <w:rPr>
        <w:rStyle w:val="pathname"/>
        <w:noProof/>
      </w:rPr>
      <w:t>J:\2012\1270003.00_Manteca SSMP Update\09-Reports\9.09-Reports\City of Manteca Audit Response Protocol.docx</w:t>
    </w:r>
    <w:r w:rsidRPr="00FB4BE7">
      <w:rPr>
        <w:rStyle w:val="pathname"/>
        <w:noProof/>
      </w:rPr>
      <w:fldChar w:fldCharType="end"/>
    </w:r>
    <w:r w:rsidR="00753F56">
      <w:rPr>
        <w:rStyle w:val="pathname"/>
        <w:noProof/>
      </w:rPr>
      <w:tab/>
    </w:r>
    <w:r w:rsidR="00753F56" w:rsidRPr="00753F56">
      <w:rPr>
        <w:rStyle w:val="pathname"/>
        <w:rFonts w:ascii="Arial" w:hAnsi="Arial" w:cs="Arial"/>
        <w:noProof/>
        <w:sz w:val="20"/>
        <w:szCs w:val="20"/>
      </w:rPr>
      <w:t xml:space="preserve">Page </w:t>
    </w:r>
    <w:r w:rsidR="00753F56" w:rsidRPr="00753F56">
      <w:rPr>
        <w:rStyle w:val="pathname"/>
        <w:rFonts w:ascii="Arial" w:hAnsi="Arial" w:cs="Arial"/>
        <w:b/>
        <w:noProof/>
        <w:sz w:val="20"/>
        <w:szCs w:val="20"/>
      </w:rPr>
      <w:fldChar w:fldCharType="begin"/>
    </w:r>
    <w:r w:rsidR="00753F56" w:rsidRPr="00753F56">
      <w:rPr>
        <w:rStyle w:val="pathname"/>
        <w:rFonts w:ascii="Arial" w:hAnsi="Arial" w:cs="Arial"/>
        <w:b/>
        <w:noProof/>
        <w:sz w:val="20"/>
        <w:szCs w:val="20"/>
      </w:rPr>
      <w:instrText xml:space="preserve"> PAGE  \* Arabic  \* MERGEFORMAT </w:instrText>
    </w:r>
    <w:r w:rsidR="00753F56" w:rsidRPr="00753F56">
      <w:rPr>
        <w:rStyle w:val="pathname"/>
        <w:rFonts w:ascii="Arial" w:hAnsi="Arial" w:cs="Arial"/>
        <w:b/>
        <w:noProof/>
        <w:sz w:val="20"/>
        <w:szCs w:val="20"/>
      </w:rPr>
      <w:fldChar w:fldCharType="separate"/>
    </w:r>
    <w:r w:rsidR="0046652B">
      <w:rPr>
        <w:rStyle w:val="pathname"/>
        <w:rFonts w:ascii="Arial" w:hAnsi="Arial" w:cs="Arial"/>
        <w:b/>
        <w:noProof/>
        <w:sz w:val="20"/>
        <w:szCs w:val="20"/>
      </w:rPr>
      <w:t>2</w:t>
    </w:r>
    <w:r w:rsidR="00753F56" w:rsidRPr="00753F56">
      <w:rPr>
        <w:rStyle w:val="pathname"/>
        <w:rFonts w:ascii="Arial" w:hAnsi="Arial" w:cs="Arial"/>
        <w:b/>
        <w:noProof/>
        <w:sz w:val="20"/>
        <w:szCs w:val="20"/>
      </w:rPr>
      <w:fldChar w:fldCharType="end"/>
    </w:r>
    <w:r w:rsidR="00753F56" w:rsidRPr="00753F56">
      <w:rPr>
        <w:rStyle w:val="pathname"/>
        <w:rFonts w:ascii="Arial" w:hAnsi="Arial" w:cs="Arial"/>
        <w:noProof/>
        <w:sz w:val="20"/>
        <w:szCs w:val="20"/>
      </w:rPr>
      <w:t xml:space="preserve"> of </w:t>
    </w:r>
    <w:r w:rsidR="00753F56" w:rsidRPr="00753F56">
      <w:rPr>
        <w:rStyle w:val="pathname"/>
        <w:rFonts w:ascii="Arial" w:hAnsi="Arial" w:cs="Arial"/>
        <w:b/>
        <w:noProof/>
        <w:sz w:val="20"/>
        <w:szCs w:val="20"/>
      </w:rPr>
      <w:fldChar w:fldCharType="begin"/>
    </w:r>
    <w:r w:rsidR="00753F56" w:rsidRPr="00753F56">
      <w:rPr>
        <w:rStyle w:val="pathname"/>
        <w:rFonts w:ascii="Arial" w:hAnsi="Arial" w:cs="Arial"/>
        <w:b/>
        <w:noProof/>
        <w:sz w:val="20"/>
        <w:szCs w:val="20"/>
      </w:rPr>
      <w:instrText xml:space="preserve"> NUMPAGES  \* Arabic  \* MERGEFORMAT </w:instrText>
    </w:r>
    <w:r w:rsidR="00753F56" w:rsidRPr="00753F56">
      <w:rPr>
        <w:rStyle w:val="pathname"/>
        <w:rFonts w:ascii="Arial" w:hAnsi="Arial" w:cs="Arial"/>
        <w:b/>
        <w:noProof/>
        <w:sz w:val="20"/>
        <w:szCs w:val="20"/>
      </w:rPr>
      <w:fldChar w:fldCharType="separate"/>
    </w:r>
    <w:r w:rsidR="0046652B">
      <w:rPr>
        <w:rStyle w:val="pathname"/>
        <w:rFonts w:ascii="Arial" w:hAnsi="Arial" w:cs="Arial"/>
        <w:b/>
        <w:noProof/>
        <w:sz w:val="20"/>
        <w:szCs w:val="20"/>
      </w:rPr>
      <w:t>2</w:t>
    </w:r>
    <w:r w:rsidR="00753F56" w:rsidRPr="00753F56">
      <w:rPr>
        <w:rStyle w:val="pathname"/>
        <w:rFonts w:ascii="Arial" w:hAnsi="Arial" w:cs="Arial"/>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FB" w:rsidRDefault="00D254FB" w:rsidP="00D254FB">
      <w:pPr>
        <w:spacing w:after="0" w:line="240" w:lineRule="auto"/>
      </w:pPr>
      <w:r>
        <w:separator/>
      </w:r>
    </w:p>
  </w:footnote>
  <w:footnote w:type="continuationSeparator" w:id="0">
    <w:p w:rsidR="00D254FB" w:rsidRDefault="00D254FB" w:rsidP="00D25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077"/>
    <w:multiLevelType w:val="hybridMultilevel"/>
    <w:tmpl w:val="0542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A52B7C"/>
    <w:multiLevelType w:val="hybridMultilevel"/>
    <w:tmpl w:val="D35A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C0C52"/>
    <w:multiLevelType w:val="hybridMultilevel"/>
    <w:tmpl w:val="D1B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1C"/>
    <w:rsid w:val="0001263D"/>
    <w:rsid w:val="000132DD"/>
    <w:rsid w:val="0002779C"/>
    <w:rsid w:val="00046042"/>
    <w:rsid w:val="00056B0E"/>
    <w:rsid w:val="0008030D"/>
    <w:rsid w:val="000D1E39"/>
    <w:rsid w:val="000D42D5"/>
    <w:rsid w:val="000D5969"/>
    <w:rsid w:val="000E16BF"/>
    <w:rsid w:val="000F6900"/>
    <w:rsid w:val="00156CA4"/>
    <w:rsid w:val="00157B1D"/>
    <w:rsid w:val="00160909"/>
    <w:rsid w:val="001C60E0"/>
    <w:rsid w:val="001E54A3"/>
    <w:rsid w:val="00212397"/>
    <w:rsid w:val="002426FB"/>
    <w:rsid w:val="00245D48"/>
    <w:rsid w:val="00265BB5"/>
    <w:rsid w:val="00267544"/>
    <w:rsid w:val="00270361"/>
    <w:rsid w:val="00320E4C"/>
    <w:rsid w:val="00321D80"/>
    <w:rsid w:val="00344982"/>
    <w:rsid w:val="00391B44"/>
    <w:rsid w:val="00400F38"/>
    <w:rsid w:val="004051FC"/>
    <w:rsid w:val="00407638"/>
    <w:rsid w:val="00433374"/>
    <w:rsid w:val="00433635"/>
    <w:rsid w:val="0046652B"/>
    <w:rsid w:val="00482AA3"/>
    <w:rsid w:val="0050041F"/>
    <w:rsid w:val="0052165B"/>
    <w:rsid w:val="00523BE5"/>
    <w:rsid w:val="00540297"/>
    <w:rsid w:val="005579D6"/>
    <w:rsid w:val="005A5338"/>
    <w:rsid w:val="005A7DD2"/>
    <w:rsid w:val="005D3697"/>
    <w:rsid w:val="005E4DA8"/>
    <w:rsid w:val="00614853"/>
    <w:rsid w:val="00617166"/>
    <w:rsid w:val="006944C1"/>
    <w:rsid w:val="006F4753"/>
    <w:rsid w:val="007166AE"/>
    <w:rsid w:val="00753F56"/>
    <w:rsid w:val="00753FC4"/>
    <w:rsid w:val="00764CEF"/>
    <w:rsid w:val="007874CF"/>
    <w:rsid w:val="007B264E"/>
    <w:rsid w:val="007D30F3"/>
    <w:rsid w:val="0080171C"/>
    <w:rsid w:val="00801AC5"/>
    <w:rsid w:val="008326B0"/>
    <w:rsid w:val="0084475D"/>
    <w:rsid w:val="00855B9D"/>
    <w:rsid w:val="00864092"/>
    <w:rsid w:val="008E4853"/>
    <w:rsid w:val="00901EFD"/>
    <w:rsid w:val="00904732"/>
    <w:rsid w:val="00922855"/>
    <w:rsid w:val="0094424E"/>
    <w:rsid w:val="00946B16"/>
    <w:rsid w:val="00967C16"/>
    <w:rsid w:val="00972393"/>
    <w:rsid w:val="00996A2C"/>
    <w:rsid w:val="009A19F3"/>
    <w:rsid w:val="009C0AA8"/>
    <w:rsid w:val="00A348D7"/>
    <w:rsid w:val="00A43909"/>
    <w:rsid w:val="00A5173D"/>
    <w:rsid w:val="00A51A62"/>
    <w:rsid w:val="00A62099"/>
    <w:rsid w:val="00A90939"/>
    <w:rsid w:val="00A96964"/>
    <w:rsid w:val="00AA598B"/>
    <w:rsid w:val="00AC08CC"/>
    <w:rsid w:val="00AE3537"/>
    <w:rsid w:val="00B15EF0"/>
    <w:rsid w:val="00B201A6"/>
    <w:rsid w:val="00B503F5"/>
    <w:rsid w:val="00B9451D"/>
    <w:rsid w:val="00BA6AAA"/>
    <w:rsid w:val="00BA6CFC"/>
    <w:rsid w:val="00BC314F"/>
    <w:rsid w:val="00BD0398"/>
    <w:rsid w:val="00BF134A"/>
    <w:rsid w:val="00C60CE4"/>
    <w:rsid w:val="00C75D33"/>
    <w:rsid w:val="00CD7A7B"/>
    <w:rsid w:val="00CE232E"/>
    <w:rsid w:val="00CE7A1B"/>
    <w:rsid w:val="00D1786B"/>
    <w:rsid w:val="00D254FB"/>
    <w:rsid w:val="00D31C03"/>
    <w:rsid w:val="00D35DA3"/>
    <w:rsid w:val="00D70F3F"/>
    <w:rsid w:val="00DA1779"/>
    <w:rsid w:val="00DC03AE"/>
    <w:rsid w:val="00DF768E"/>
    <w:rsid w:val="00E04661"/>
    <w:rsid w:val="00E2661E"/>
    <w:rsid w:val="00E5121A"/>
    <w:rsid w:val="00EB5772"/>
    <w:rsid w:val="00ED6595"/>
    <w:rsid w:val="00F219BF"/>
    <w:rsid w:val="00F54039"/>
    <w:rsid w:val="00F54592"/>
    <w:rsid w:val="00F7616E"/>
    <w:rsid w:val="00F86E41"/>
    <w:rsid w:val="00FB4683"/>
    <w:rsid w:val="00FE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71C"/>
    <w:pPr>
      <w:ind w:left="720"/>
      <w:contextualSpacing/>
    </w:pPr>
  </w:style>
  <w:style w:type="character" w:styleId="CommentReference">
    <w:name w:val="annotation reference"/>
    <w:basedOn w:val="DefaultParagraphFont"/>
    <w:uiPriority w:val="99"/>
    <w:semiHidden/>
    <w:unhideWhenUsed/>
    <w:rsid w:val="00A5173D"/>
    <w:rPr>
      <w:sz w:val="16"/>
      <w:szCs w:val="16"/>
    </w:rPr>
  </w:style>
  <w:style w:type="paragraph" w:styleId="CommentText">
    <w:name w:val="annotation text"/>
    <w:basedOn w:val="Normal"/>
    <w:link w:val="CommentTextChar"/>
    <w:uiPriority w:val="99"/>
    <w:semiHidden/>
    <w:unhideWhenUsed/>
    <w:rsid w:val="00A5173D"/>
    <w:pPr>
      <w:spacing w:line="240" w:lineRule="auto"/>
    </w:pPr>
    <w:rPr>
      <w:sz w:val="20"/>
      <w:szCs w:val="20"/>
    </w:rPr>
  </w:style>
  <w:style w:type="character" w:customStyle="1" w:styleId="CommentTextChar">
    <w:name w:val="Comment Text Char"/>
    <w:basedOn w:val="DefaultParagraphFont"/>
    <w:link w:val="CommentText"/>
    <w:uiPriority w:val="99"/>
    <w:semiHidden/>
    <w:rsid w:val="00A5173D"/>
    <w:rPr>
      <w:sz w:val="20"/>
      <w:szCs w:val="20"/>
    </w:rPr>
  </w:style>
  <w:style w:type="paragraph" w:styleId="CommentSubject">
    <w:name w:val="annotation subject"/>
    <w:basedOn w:val="CommentText"/>
    <w:next w:val="CommentText"/>
    <w:link w:val="CommentSubjectChar"/>
    <w:uiPriority w:val="99"/>
    <w:semiHidden/>
    <w:unhideWhenUsed/>
    <w:rsid w:val="00A5173D"/>
    <w:rPr>
      <w:b/>
      <w:bCs/>
    </w:rPr>
  </w:style>
  <w:style w:type="character" w:customStyle="1" w:styleId="CommentSubjectChar">
    <w:name w:val="Comment Subject Char"/>
    <w:basedOn w:val="CommentTextChar"/>
    <w:link w:val="CommentSubject"/>
    <w:uiPriority w:val="99"/>
    <w:semiHidden/>
    <w:rsid w:val="00A5173D"/>
    <w:rPr>
      <w:b/>
      <w:bCs/>
      <w:sz w:val="20"/>
      <w:szCs w:val="20"/>
    </w:rPr>
  </w:style>
  <w:style w:type="paragraph" w:styleId="BalloonText">
    <w:name w:val="Balloon Text"/>
    <w:basedOn w:val="Normal"/>
    <w:link w:val="BalloonTextChar"/>
    <w:uiPriority w:val="99"/>
    <w:semiHidden/>
    <w:unhideWhenUsed/>
    <w:rsid w:val="00A5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73D"/>
    <w:rPr>
      <w:rFonts w:ascii="Tahoma" w:hAnsi="Tahoma" w:cs="Tahoma"/>
      <w:sz w:val="16"/>
      <w:szCs w:val="16"/>
    </w:rPr>
  </w:style>
  <w:style w:type="paragraph" w:styleId="Header">
    <w:name w:val="header"/>
    <w:basedOn w:val="Normal"/>
    <w:link w:val="HeaderChar"/>
    <w:uiPriority w:val="99"/>
    <w:unhideWhenUsed/>
    <w:rsid w:val="00D2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FB"/>
  </w:style>
  <w:style w:type="paragraph" w:styleId="Footer">
    <w:name w:val="footer"/>
    <w:basedOn w:val="Normal"/>
    <w:link w:val="FooterChar"/>
    <w:uiPriority w:val="99"/>
    <w:unhideWhenUsed/>
    <w:rsid w:val="00D2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FB"/>
  </w:style>
  <w:style w:type="paragraph" w:styleId="BodyText">
    <w:name w:val="Body Text"/>
    <w:basedOn w:val="Normal"/>
    <w:link w:val="BodyTextChar"/>
    <w:rsid w:val="00D254FB"/>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D254FB"/>
    <w:rPr>
      <w:rFonts w:ascii="Arial" w:eastAsia="Times New Roman" w:hAnsi="Arial" w:cs="Times New Roman"/>
    </w:rPr>
  </w:style>
  <w:style w:type="character" w:customStyle="1" w:styleId="pathname">
    <w:name w:val="pathname"/>
    <w:basedOn w:val="DefaultParagraphFont"/>
    <w:rsid w:val="00D254FB"/>
    <w:rPr>
      <w:rFonts w:ascii="Arial Narrow" w:hAnsi="Arial Narrow"/>
      <w:color w:val="808080"/>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71C"/>
    <w:pPr>
      <w:ind w:left="720"/>
      <w:contextualSpacing/>
    </w:pPr>
  </w:style>
  <w:style w:type="character" w:styleId="CommentReference">
    <w:name w:val="annotation reference"/>
    <w:basedOn w:val="DefaultParagraphFont"/>
    <w:uiPriority w:val="99"/>
    <w:semiHidden/>
    <w:unhideWhenUsed/>
    <w:rsid w:val="00A5173D"/>
    <w:rPr>
      <w:sz w:val="16"/>
      <w:szCs w:val="16"/>
    </w:rPr>
  </w:style>
  <w:style w:type="paragraph" w:styleId="CommentText">
    <w:name w:val="annotation text"/>
    <w:basedOn w:val="Normal"/>
    <w:link w:val="CommentTextChar"/>
    <w:uiPriority w:val="99"/>
    <w:semiHidden/>
    <w:unhideWhenUsed/>
    <w:rsid w:val="00A5173D"/>
    <w:pPr>
      <w:spacing w:line="240" w:lineRule="auto"/>
    </w:pPr>
    <w:rPr>
      <w:sz w:val="20"/>
      <w:szCs w:val="20"/>
    </w:rPr>
  </w:style>
  <w:style w:type="character" w:customStyle="1" w:styleId="CommentTextChar">
    <w:name w:val="Comment Text Char"/>
    <w:basedOn w:val="DefaultParagraphFont"/>
    <w:link w:val="CommentText"/>
    <w:uiPriority w:val="99"/>
    <w:semiHidden/>
    <w:rsid w:val="00A5173D"/>
    <w:rPr>
      <w:sz w:val="20"/>
      <w:szCs w:val="20"/>
    </w:rPr>
  </w:style>
  <w:style w:type="paragraph" w:styleId="CommentSubject">
    <w:name w:val="annotation subject"/>
    <w:basedOn w:val="CommentText"/>
    <w:next w:val="CommentText"/>
    <w:link w:val="CommentSubjectChar"/>
    <w:uiPriority w:val="99"/>
    <w:semiHidden/>
    <w:unhideWhenUsed/>
    <w:rsid w:val="00A5173D"/>
    <w:rPr>
      <w:b/>
      <w:bCs/>
    </w:rPr>
  </w:style>
  <w:style w:type="character" w:customStyle="1" w:styleId="CommentSubjectChar">
    <w:name w:val="Comment Subject Char"/>
    <w:basedOn w:val="CommentTextChar"/>
    <w:link w:val="CommentSubject"/>
    <w:uiPriority w:val="99"/>
    <w:semiHidden/>
    <w:rsid w:val="00A5173D"/>
    <w:rPr>
      <w:b/>
      <w:bCs/>
      <w:sz w:val="20"/>
      <w:szCs w:val="20"/>
    </w:rPr>
  </w:style>
  <w:style w:type="paragraph" w:styleId="BalloonText">
    <w:name w:val="Balloon Text"/>
    <w:basedOn w:val="Normal"/>
    <w:link w:val="BalloonTextChar"/>
    <w:uiPriority w:val="99"/>
    <w:semiHidden/>
    <w:unhideWhenUsed/>
    <w:rsid w:val="00A5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73D"/>
    <w:rPr>
      <w:rFonts w:ascii="Tahoma" w:hAnsi="Tahoma" w:cs="Tahoma"/>
      <w:sz w:val="16"/>
      <w:szCs w:val="16"/>
    </w:rPr>
  </w:style>
  <w:style w:type="paragraph" w:styleId="Header">
    <w:name w:val="header"/>
    <w:basedOn w:val="Normal"/>
    <w:link w:val="HeaderChar"/>
    <w:uiPriority w:val="99"/>
    <w:unhideWhenUsed/>
    <w:rsid w:val="00D2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FB"/>
  </w:style>
  <w:style w:type="paragraph" w:styleId="Footer">
    <w:name w:val="footer"/>
    <w:basedOn w:val="Normal"/>
    <w:link w:val="FooterChar"/>
    <w:uiPriority w:val="99"/>
    <w:unhideWhenUsed/>
    <w:rsid w:val="00D2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FB"/>
  </w:style>
  <w:style w:type="paragraph" w:styleId="BodyText">
    <w:name w:val="Body Text"/>
    <w:basedOn w:val="Normal"/>
    <w:link w:val="BodyTextChar"/>
    <w:rsid w:val="00D254FB"/>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D254FB"/>
    <w:rPr>
      <w:rFonts w:ascii="Arial" w:eastAsia="Times New Roman" w:hAnsi="Arial" w:cs="Times New Roman"/>
    </w:rPr>
  </w:style>
  <w:style w:type="character" w:customStyle="1" w:styleId="pathname">
    <w:name w:val="pathname"/>
    <w:basedOn w:val="DefaultParagraphFont"/>
    <w:rsid w:val="00D254FB"/>
    <w:rPr>
      <w:rFonts w:ascii="Arial Narrow" w:hAnsi="Arial Narrow"/>
      <w:color w:val="80808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QD2UCF5UJE4V-699202894-711</_dlc_DocId>
    <_dlc_DocIdUrl xmlns="7184055b-e5ea-4162-8b19-ace5c644b73a">
      <Url>http://intranet2/pw/_layouts/15/DocIdRedir.aspx?ID=QD2UCF5UJE4V-699202894-711</Url>
      <Description>QD2UCF5UJE4V-699202894-711</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1EDC8-520E-41CB-8AE9-52513B49E7CF}"/>
</file>

<file path=customXml/itemProps2.xml><?xml version="1.0" encoding="utf-8"?>
<ds:datastoreItem xmlns:ds="http://schemas.openxmlformats.org/officeDocument/2006/customXml" ds:itemID="{3956BA79-DDE1-48D0-8A55-A32146ABE82C}"/>
</file>

<file path=customXml/itemProps3.xml><?xml version="1.0" encoding="utf-8"?>
<ds:datastoreItem xmlns:ds="http://schemas.openxmlformats.org/officeDocument/2006/customXml" ds:itemID="{7CC96960-9476-4BFF-B8FB-F2C2E0D24C76}"/>
</file>

<file path=customXml/itemProps4.xml><?xml version="1.0" encoding="utf-8"?>
<ds:datastoreItem xmlns:ds="http://schemas.openxmlformats.org/officeDocument/2006/customXml" ds:itemID="{8D580588-F01D-47DA-982B-5E6A1FA8DFAF}"/>
</file>

<file path=docProps/app.xml><?xml version="1.0" encoding="utf-8"?>
<Properties xmlns="http://schemas.openxmlformats.org/officeDocument/2006/extended-properties" xmlns:vt="http://schemas.openxmlformats.org/officeDocument/2006/docPropsVTypes">
  <Template>Normal</Template>
  <TotalTime>118</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Cazarez</dc:creator>
  <cp:lastModifiedBy>Carmelita Cotton</cp:lastModifiedBy>
  <cp:revision>11</cp:revision>
  <cp:lastPrinted>2014-02-20T19:24:00Z</cp:lastPrinted>
  <dcterms:created xsi:type="dcterms:W3CDTF">2014-02-20T14:31:00Z</dcterms:created>
  <dcterms:modified xsi:type="dcterms:W3CDTF">2014-02-21T01:30:00Z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475502b2-4ba6-495d-a3e8-6ad18d1bd70e</vt:lpwstr>
  </property>
  <property fmtid="{D5CDD505-2E9C-101B-9397-08002B2CF9AE}" pid="4" name="_dlc_DocId">
    <vt:lpwstr>DS6S4WKU732Q-3-649</vt:lpwstr>
  </property>
  <property fmtid="{D5CDD505-2E9C-101B-9397-08002B2CF9AE}" pid="5" name="_dlc_DocIdUrl">
    <vt:lpwstr>http://intranet:12013/_layouts/DocIdRedir.aspx?ID=DS6S4WKU732Q-3-649, DS6S4WKU732Q-3-649</vt:lpwstr>
  </property>
  <property fmtid="{D5CDD505-2E9C-101B-9397-08002B2CF9AE}" pid="6" name="Order">
    <vt:r8>64900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