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AA" w:rsidRPr="001653AA" w:rsidRDefault="00833FE6" w:rsidP="001653AA">
      <w:pPr>
        <w:spacing w:after="120"/>
        <w:jc w:val="left"/>
        <w:rPr>
          <w:rFonts w:ascii="Cambria" w:eastAsia="MS Gothic" w:hAnsi="Cambria"/>
          <w:b/>
          <w:color w:val="000090"/>
          <w:sz w:val="72"/>
          <w:szCs w:val="72"/>
        </w:rPr>
      </w:pPr>
      <w:bookmarkStart w:id="0" w:name="_GoBack"/>
      <w:bookmarkEnd w:id="0"/>
      <w:r>
        <w:rPr>
          <w:noProof/>
          <w:lang w:eastAsia="ja-JP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3702050</wp:posOffset>
            </wp:positionH>
            <wp:positionV relativeFrom="margin">
              <wp:posOffset>-457200</wp:posOffset>
            </wp:positionV>
            <wp:extent cx="2247900" cy="2247900"/>
            <wp:effectExtent l="0" t="0" r="0" b="0"/>
            <wp:wrapSquare wrapText="bothSides"/>
            <wp:docPr id="6" name="Picture 7" descr="Description: \\utopia\gis\Images\CitySea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\\utopia\gis\Images\CitySeal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3AA" w:rsidRPr="001653AA">
        <w:rPr>
          <w:rFonts w:ascii="Cambria" w:eastAsia="MS Gothic" w:hAnsi="Cambria"/>
          <w:b/>
          <w:color w:val="000090"/>
          <w:sz w:val="72"/>
          <w:szCs w:val="72"/>
        </w:rPr>
        <w:t>City of Manteca</w:t>
      </w:r>
    </w:p>
    <w:p w:rsidR="001653AA" w:rsidRPr="001653AA" w:rsidRDefault="001653AA" w:rsidP="001653AA">
      <w:pPr>
        <w:spacing w:after="120"/>
        <w:jc w:val="left"/>
        <w:rPr>
          <w:rFonts w:ascii="Cambria" w:hAnsi="Cambria"/>
          <w:noProof/>
          <w:color w:val="000090"/>
          <w:sz w:val="40"/>
          <w:szCs w:val="36"/>
        </w:rPr>
      </w:pPr>
      <w:r>
        <w:rPr>
          <w:rFonts w:ascii="Cambria" w:hAnsi="Cambria"/>
          <w:noProof/>
          <w:color w:val="000090"/>
          <w:sz w:val="40"/>
          <w:szCs w:val="36"/>
        </w:rPr>
        <w:t xml:space="preserve">Communications and Warning </w:t>
      </w:r>
      <w:r w:rsidRPr="001653AA">
        <w:rPr>
          <w:rFonts w:ascii="Cambria" w:hAnsi="Cambria"/>
          <w:noProof/>
          <w:color w:val="000090"/>
          <w:sz w:val="40"/>
          <w:szCs w:val="36"/>
        </w:rPr>
        <w:t xml:space="preserve">Annex </w:t>
      </w:r>
    </w:p>
    <w:p w:rsidR="001653AA" w:rsidRPr="001653AA" w:rsidRDefault="001653AA" w:rsidP="001653AA">
      <w:pPr>
        <w:spacing w:after="240"/>
        <w:jc w:val="left"/>
        <w:rPr>
          <w:rFonts w:ascii="Cambria" w:hAnsi="Cambria"/>
          <w:noProof/>
          <w:color w:val="000090"/>
          <w:sz w:val="36"/>
          <w:szCs w:val="36"/>
        </w:rPr>
      </w:pPr>
      <w:r w:rsidRPr="001653AA">
        <w:rPr>
          <w:rFonts w:ascii="Cambria" w:hAnsi="Cambria"/>
          <w:noProof/>
          <w:color w:val="000090"/>
          <w:sz w:val="36"/>
          <w:szCs w:val="36"/>
        </w:rPr>
        <w:t>March 2016 Final</w:t>
      </w:r>
    </w:p>
    <w:p w:rsidR="007C43FB" w:rsidRPr="00072EE5" w:rsidRDefault="00A67103" w:rsidP="001653AA">
      <w:pPr>
        <w:spacing w:line="20" w:lineRule="atLeast"/>
        <w:contextualSpacing/>
        <w:jc w:val="left"/>
        <w:rPr>
          <w:rFonts w:ascii="Cambria" w:hAnsi="Cambria" w:cs="Arial"/>
        </w:rPr>
      </w:pPr>
      <w:r w:rsidRPr="00E96C68">
        <w:rPr>
          <w:rFonts w:ascii="Cambria" w:hAnsi="Cambria"/>
        </w:rPr>
        <w:br w:type="page"/>
      </w:r>
    </w:p>
    <w:p w:rsidR="00D07C74" w:rsidRDefault="00D07C74" w:rsidP="00DD37C5">
      <w:pPr>
        <w:pStyle w:val="TOCHeading"/>
      </w:pPr>
      <w:r>
        <w:t>Table of Contents</w:t>
      </w:r>
    </w:p>
    <w:p w:rsidR="00F32508" w:rsidRPr="007E6E07" w:rsidRDefault="00BF2B55">
      <w:pPr>
        <w:pStyle w:val="TOC1"/>
        <w:tabs>
          <w:tab w:val="right" w:leader="dot" w:pos="9350"/>
        </w:tabs>
        <w:rPr>
          <w:rFonts w:ascii="Cambria" w:eastAsia="MS Mincho" w:hAnsi="Cambria"/>
          <w:b w:val="0"/>
          <w:caps w:val="0"/>
          <w:noProof/>
          <w:sz w:val="24"/>
          <w:szCs w:val="24"/>
          <w:lang w:eastAsia="ja-JP"/>
        </w:rPr>
      </w:pPr>
      <w:r w:rsidRPr="00BF2B55">
        <w:rPr>
          <w:b w:val="0"/>
        </w:rPr>
        <w:fldChar w:fldCharType="begin"/>
      </w:r>
      <w:r w:rsidR="00D07C74">
        <w:instrText xml:space="preserve"> TOC \o "1-3" \h \z \u </w:instrText>
      </w:r>
      <w:r w:rsidRPr="00BF2B55">
        <w:rPr>
          <w:b w:val="0"/>
        </w:rPr>
        <w:fldChar w:fldCharType="separate"/>
      </w:r>
      <w:r w:rsidR="00F32508">
        <w:rPr>
          <w:noProof/>
        </w:rPr>
        <w:t>INTRODUCTION</w:t>
      </w:r>
      <w:r w:rsidR="00F32508">
        <w:rPr>
          <w:noProof/>
        </w:rPr>
        <w:tab/>
      </w:r>
      <w:r w:rsidR="00F32508">
        <w:rPr>
          <w:noProof/>
        </w:rPr>
        <w:fldChar w:fldCharType="begin"/>
      </w:r>
      <w:r w:rsidR="00F32508">
        <w:rPr>
          <w:noProof/>
        </w:rPr>
        <w:instrText xml:space="preserve"> PAGEREF _Toc318978624 \h </w:instrText>
      </w:r>
      <w:r w:rsidR="00F32508">
        <w:rPr>
          <w:noProof/>
        </w:rPr>
      </w:r>
      <w:r w:rsidR="00F32508">
        <w:rPr>
          <w:noProof/>
        </w:rPr>
        <w:fldChar w:fldCharType="separate"/>
      </w:r>
      <w:r w:rsidR="00F32508">
        <w:rPr>
          <w:noProof/>
        </w:rPr>
        <w:t>2</w:t>
      </w:r>
      <w:r w:rsidR="00F32508">
        <w:rPr>
          <w:noProof/>
        </w:rPr>
        <w:fldChar w:fldCharType="end"/>
      </w:r>
    </w:p>
    <w:p w:rsidR="00F32508" w:rsidRPr="007E6E07" w:rsidRDefault="00F32508">
      <w:pPr>
        <w:pStyle w:val="TOC1"/>
        <w:tabs>
          <w:tab w:val="right" w:leader="dot" w:pos="9350"/>
        </w:tabs>
        <w:rPr>
          <w:rFonts w:ascii="Cambria" w:eastAsia="MS Mincho" w:hAnsi="Cambria"/>
          <w:b w:val="0"/>
          <w:caps w:val="0"/>
          <w:noProof/>
          <w:sz w:val="24"/>
          <w:szCs w:val="24"/>
          <w:lang w:eastAsia="ja-JP"/>
        </w:rPr>
      </w:pPr>
      <w:r>
        <w:rPr>
          <w:noProof/>
        </w:rPr>
        <w:t>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32508" w:rsidRPr="007E6E07" w:rsidRDefault="00F32508">
      <w:pPr>
        <w:pStyle w:val="TOC1"/>
        <w:tabs>
          <w:tab w:val="right" w:leader="dot" w:pos="9350"/>
        </w:tabs>
        <w:rPr>
          <w:rFonts w:ascii="Cambria" w:eastAsia="MS Mincho" w:hAnsi="Cambria"/>
          <w:b w:val="0"/>
          <w:caps w:val="0"/>
          <w:noProof/>
          <w:sz w:val="24"/>
          <w:szCs w:val="24"/>
          <w:lang w:eastAsia="ja-JP"/>
        </w:rPr>
      </w:pPr>
      <w:r>
        <w:rPr>
          <w:noProof/>
        </w:rPr>
        <w:t>COMMUNICATION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32508" w:rsidRPr="007E6E07" w:rsidRDefault="00F32508">
      <w:pPr>
        <w:pStyle w:val="TOC1"/>
        <w:tabs>
          <w:tab w:val="right" w:leader="dot" w:pos="9350"/>
        </w:tabs>
        <w:rPr>
          <w:rFonts w:ascii="Cambria" w:eastAsia="MS Mincho" w:hAnsi="Cambria"/>
          <w:b w:val="0"/>
          <w:caps w:val="0"/>
          <w:noProof/>
          <w:sz w:val="24"/>
          <w:szCs w:val="24"/>
          <w:lang w:eastAsia="ja-JP"/>
        </w:rPr>
      </w:pPr>
      <w:r>
        <w:rPr>
          <w:noProof/>
        </w:rPr>
        <w:t>COMMUNICATION SYSTEMS VULNERABILITIES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32508" w:rsidRPr="007E6E07" w:rsidRDefault="00F32508">
      <w:pPr>
        <w:pStyle w:val="TOC2"/>
        <w:tabs>
          <w:tab w:val="right" w:leader="dot" w:pos="9350"/>
        </w:tabs>
        <w:rPr>
          <w:rFonts w:ascii="Cambria" w:eastAsia="MS Mincho" w:hAnsi="Cambria"/>
          <w:smallCaps w:val="0"/>
          <w:noProof/>
          <w:sz w:val="24"/>
          <w:szCs w:val="24"/>
          <w:lang w:eastAsia="ja-JP"/>
        </w:rPr>
      </w:pPr>
      <w:r>
        <w:rPr>
          <w:noProof/>
        </w:rPr>
        <w:t>Warning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32508" w:rsidRPr="007E6E07" w:rsidRDefault="00F32508">
      <w:pPr>
        <w:pStyle w:val="TOC1"/>
        <w:tabs>
          <w:tab w:val="right" w:leader="dot" w:pos="9350"/>
        </w:tabs>
        <w:rPr>
          <w:rFonts w:ascii="Cambria" w:eastAsia="MS Mincho" w:hAnsi="Cambria"/>
          <w:b w:val="0"/>
          <w:caps w:val="0"/>
          <w:noProof/>
          <w:sz w:val="24"/>
          <w:szCs w:val="24"/>
          <w:lang w:eastAsia="ja-JP"/>
        </w:rPr>
      </w:pPr>
      <w:r>
        <w:rPr>
          <w:noProof/>
        </w:rPr>
        <w:t>FEDERAL ALERT AND WARNING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32508" w:rsidRPr="007E6E07" w:rsidRDefault="00F32508">
      <w:pPr>
        <w:pStyle w:val="TOC2"/>
        <w:tabs>
          <w:tab w:val="right" w:leader="dot" w:pos="9350"/>
        </w:tabs>
        <w:rPr>
          <w:rFonts w:ascii="Cambria" w:eastAsia="MS Mincho" w:hAnsi="Cambria"/>
          <w:smallCaps w:val="0"/>
          <w:noProof/>
          <w:sz w:val="24"/>
          <w:szCs w:val="24"/>
          <w:lang w:eastAsia="ja-JP"/>
        </w:rPr>
      </w:pPr>
      <w:r>
        <w:rPr>
          <w:noProof/>
        </w:rPr>
        <w:t>Integrated Public Alert and Warning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32508" w:rsidRPr="007E6E07" w:rsidRDefault="00F32508">
      <w:pPr>
        <w:pStyle w:val="TOC2"/>
        <w:tabs>
          <w:tab w:val="right" w:leader="dot" w:pos="9350"/>
        </w:tabs>
        <w:rPr>
          <w:rFonts w:ascii="Cambria" w:eastAsia="MS Mincho" w:hAnsi="Cambria"/>
          <w:smallCaps w:val="0"/>
          <w:noProof/>
          <w:sz w:val="24"/>
          <w:szCs w:val="24"/>
          <w:lang w:eastAsia="ja-JP"/>
        </w:rPr>
      </w:pPr>
      <w:r>
        <w:rPr>
          <w:noProof/>
        </w:rPr>
        <w:t xml:space="preserve">Emergency Alert System </w:t>
      </w:r>
      <w:r w:rsidRPr="0099175D">
        <w:rPr>
          <w:noProof/>
        </w:rPr>
        <w:t>(EAS)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32508" w:rsidRPr="007E6E07" w:rsidRDefault="00F32508">
      <w:pPr>
        <w:pStyle w:val="TOC2"/>
        <w:tabs>
          <w:tab w:val="right" w:leader="dot" w:pos="9350"/>
        </w:tabs>
        <w:rPr>
          <w:rFonts w:ascii="Cambria" w:eastAsia="MS Mincho" w:hAnsi="Cambria"/>
          <w:smallCaps w:val="0"/>
          <w:noProof/>
          <w:sz w:val="24"/>
          <w:szCs w:val="24"/>
          <w:lang w:eastAsia="ja-JP"/>
        </w:rPr>
      </w:pPr>
      <w:r>
        <w:rPr>
          <w:noProof/>
        </w:rPr>
        <w:t>National Warning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32508" w:rsidRPr="007E6E07" w:rsidRDefault="00F32508">
      <w:pPr>
        <w:pStyle w:val="TOC1"/>
        <w:tabs>
          <w:tab w:val="right" w:leader="dot" w:pos="9350"/>
        </w:tabs>
        <w:rPr>
          <w:rFonts w:ascii="Cambria" w:eastAsia="MS Mincho" w:hAnsi="Cambria"/>
          <w:b w:val="0"/>
          <w:caps w:val="0"/>
          <w:noProof/>
          <w:sz w:val="24"/>
          <w:szCs w:val="24"/>
          <w:lang w:eastAsia="ja-JP"/>
        </w:rPr>
      </w:pPr>
      <w:r>
        <w:rPr>
          <w:noProof/>
        </w:rPr>
        <w:t>STATE ALERT AND WARNING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32508" w:rsidRPr="007E6E07" w:rsidRDefault="00F32508">
      <w:pPr>
        <w:pStyle w:val="TOC2"/>
        <w:tabs>
          <w:tab w:val="right" w:leader="dot" w:pos="9350"/>
        </w:tabs>
        <w:rPr>
          <w:rFonts w:ascii="Cambria" w:eastAsia="MS Mincho" w:hAnsi="Cambria"/>
          <w:smallCaps w:val="0"/>
          <w:noProof/>
          <w:sz w:val="24"/>
          <w:szCs w:val="24"/>
          <w:lang w:eastAsia="ja-JP"/>
        </w:rPr>
      </w:pPr>
      <w:r>
        <w:rPr>
          <w:noProof/>
        </w:rPr>
        <w:t>California Warning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32508" w:rsidRPr="007E6E07" w:rsidRDefault="00F32508">
      <w:pPr>
        <w:pStyle w:val="TOC2"/>
        <w:tabs>
          <w:tab w:val="right" w:leader="dot" w:pos="9350"/>
        </w:tabs>
        <w:rPr>
          <w:rFonts w:ascii="Cambria" w:eastAsia="MS Mincho" w:hAnsi="Cambria"/>
          <w:smallCaps w:val="0"/>
          <w:noProof/>
          <w:sz w:val="24"/>
          <w:szCs w:val="24"/>
          <w:lang w:eastAsia="ja-JP"/>
        </w:rPr>
      </w:pPr>
      <w:r>
        <w:rPr>
          <w:noProof/>
        </w:rPr>
        <w:t>California Emergency Services Radio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32508" w:rsidRPr="007E6E07" w:rsidRDefault="00F32508">
      <w:pPr>
        <w:pStyle w:val="TOC2"/>
        <w:tabs>
          <w:tab w:val="right" w:leader="dot" w:pos="9350"/>
        </w:tabs>
        <w:rPr>
          <w:rFonts w:ascii="Cambria" w:eastAsia="MS Mincho" w:hAnsi="Cambria"/>
          <w:smallCaps w:val="0"/>
          <w:noProof/>
          <w:sz w:val="24"/>
          <w:szCs w:val="24"/>
          <w:lang w:eastAsia="ja-JP"/>
        </w:rPr>
      </w:pPr>
      <w:r>
        <w:rPr>
          <w:noProof/>
        </w:rPr>
        <w:t>California Law Enforcement Radio System (Inter-agency Radio)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32508" w:rsidRPr="007E6E07" w:rsidRDefault="00F32508">
      <w:pPr>
        <w:pStyle w:val="TOC2"/>
        <w:tabs>
          <w:tab w:val="right" w:leader="dot" w:pos="9350"/>
        </w:tabs>
        <w:rPr>
          <w:rFonts w:ascii="Cambria" w:eastAsia="MS Mincho" w:hAnsi="Cambria"/>
          <w:smallCaps w:val="0"/>
          <w:noProof/>
          <w:sz w:val="24"/>
          <w:szCs w:val="24"/>
          <w:lang w:eastAsia="ja-JP"/>
        </w:rPr>
      </w:pPr>
      <w:r>
        <w:rPr>
          <w:noProof/>
        </w:rPr>
        <w:t>California Law Enforcement Telecommunications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32508" w:rsidRPr="007E6E07" w:rsidRDefault="00F32508">
      <w:pPr>
        <w:pStyle w:val="TOC2"/>
        <w:tabs>
          <w:tab w:val="right" w:leader="dot" w:pos="9350"/>
        </w:tabs>
        <w:rPr>
          <w:rFonts w:ascii="Cambria" w:eastAsia="MS Mincho" w:hAnsi="Cambria"/>
          <w:smallCaps w:val="0"/>
          <w:noProof/>
          <w:sz w:val="24"/>
          <w:szCs w:val="24"/>
          <w:lang w:eastAsia="ja-JP"/>
        </w:rPr>
      </w:pPr>
      <w:r>
        <w:rPr>
          <w:noProof/>
        </w:rPr>
        <w:t>Operational Area Satellite Information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32508" w:rsidRPr="007E6E07" w:rsidRDefault="00F32508">
      <w:pPr>
        <w:pStyle w:val="TOC1"/>
        <w:tabs>
          <w:tab w:val="right" w:leader="dot" w:pos="9350"/>
        </w:tabs>
        <w:rPr>
          <w:rFonts w:ascii="Cambria" w:eastAsia="MS Mincho" w:hAnsi="Cambria"/>
          <w:b w:val="0"/>
          <w:caps w:val="0"/>
          <w:noProof/>
          <w:sz w:val="24"/>
          <w:szCs w:val="24"/>
          <w:lang w:eastAsia="ja-JP"/>
        </w:rPr>
      </w:pPr>
      <w:r>
        <w:rPr>
          <w:noProof/>
        </w:rPr>
        <w:t>LOCAL/OPERATIONAL AREA ALERT AND WARNING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32508" w:rsidRPr="007E6E07" w:rsidRDefault="00F32508">
      <w:pPr>
        <w:pStyle w:val="TOC2"/>
        <w:tabs>
          <w:tab w:val="right" w:leader="dot" w:pos="9350"/>
        </w:tabs>
        <w:rPr>
          <w:rFonts w:ascii="Cambria" w:eastAsia="MS Mincho" w:hAnsi="Cambria"/>
          <w:smallCaps w:val="0"/>
          <w:noProof/>
          <w:sz w:val="24"/>
          <w:szCs w:val="24"/>
          <w:lang w:eastAsia="ja-JP"/>
        </w:rPr>
      </w:pPr>
      <w:r>
        <w:rPr>
          <w:noProof/>
        </w:rPr>
        <w:t>City of Manteca Emergency Notification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32508" w:rsidRPr="007E6E07" w:rsidRDefault="00F32508">
      <w:pPr>
        <w:pStyle w:val="TOC2"/>
        <w:tabs>
          <w:tab w:val="right" w:leader="dot" w:pos="9350"/>
        </w:tabs>
        <w:rPr>
          <w:rFonts w:ascii="Cambria" w:eastAsia="MS Mincho" w:hAnsi="Cambria"/>
          <w:smallCaps w:val="0"/>
          <w:noProof/>
          <w:sz w:val="24"/>
          <w:szCs w:val="24"/>
          <w:lang w:eastAsia="ja-JP"/>
        </w:rPr>
      </w:pPr>
      <w:r>
        <w:rPr>
          <w:noProof/>
        </w:rPr>
        <w:t>Emergency Alert List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32508" w:rsidRPr="007E6E07" w:rsidRDefault="00F32508">
      <w:pPr>
        <w:pStyle w:val="TOC1"/>
        <w:tabs>
          <w:tab w:val="right" w:leader="dot" w:pos="9350"/>
        </w:tabs>
        <w:rPr>
          <w:rFonts w:ascii="Cambria" w:eastAsia="MS Mincho" w:hAnsi="Cambria"/>
          <w:b w:val="0"/>
          <w:caps w:val="0"/>
          <w:noProof/>
          <w:sz w:val="24"/>
          <w:szCs w:val="24"/>
          <w:lang w:eastAsia="ja-JP"/>
        </w:rPr>
      </w:pPr>
      <w:r>
        <w:rPr>
          <w:noProof/>
        </w:rPr>
        <w:t>OTHER WARNING DEVICES AND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32508" w:rsidRPr="007E6E07" w:rsidRDefault="00F32508">
      <w:pPr>
        <w:pStyle w:val="TOC2"/>
        <w:tabs>
          <w:tab w:val="right" w:leader="dot" w:pos="9350"/>
        </w:tabs>
        <w:rPr>
          <w:rFonts w:ascii="Cambria" w:eastAsia="MS Mincho" w:hAnsi="Cambria"/>
          <w:smallCaps w:val="0"/>
          <w:noProof/>
          <w:sz w:val="24"/>
          <w:szCs w:val="24"/>
          <w:lang w:eastAsia="ja-JP"/>
        </w:rPr>
      </w:pPr>
      <w:r>
        <w:rPr>
          <w:noProof/>
        </w:rPr>
        <w:t>Local Radio and Television Stations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32508" w:rsidRPr="007E6E07" w:rsidRDefault="00F32508">
      <w:pPr>
        <w:pStyle w:val="TOC2"/>
        <w:tabs>
          <w:tab w:val="right" w:leader="dot" w:pos="9350"/>
        </w:tabs>
        <w:rPr>
          <w:rFonts w:ascii="Cambria" w:eastAsia="MS Mincho" w:hAnsi="Cambria"/>
          <w:smallCaps w:val="0"/>
          <w:noProof/>
          <w:sz w:val="24"/>
          <w:szCs w:val="24"/>
          <w:lang w:eastAsia="ja-JP"/>
        </w:rPr>
      </w:pPr>
      <w:r>
        <w:rPr>
          <w:noProof/>
        </w:rPr>
        <w:t>Communications Management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32508" w:rsidRPr="007E6E07" w:rsidRDefault="00F32508">
      <w:pPr>
        <w:pStyle w:val="TOC1"/>
        <w:tabs>
          <w:tab w:val="right" w:leader="dot" w:pos="9350"/>
        </w:tabs>
        <w:rPr>
          <w:rFonts w:ascii="Cambria" w:eastAsia="MS Mincho" w:hAnsi="Cambria"/>
          <w:b w:val="0"/>
          <w:caps w:val="0"/>
          <w:noProof/>
          <w:sz w:val="24"/>
          <w:szCs w:val="24"/>
          <w:lang w:eastAsia="ja-JP"/>
        </w:rPr>
      </w:pPr>
      <w:r>
        <w:rPr>
          <w:noProof/>
        </w:rPr>
        <w:t>ANNEX MAINTENANCE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_Toc318978645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07C74" w:rsidRDefault="00BF2B55">
      <w:r>
        <w:rPr>
          <w:b/>
          <w:bCs/>
          <w:noProof/>
        </w:rPr>
        <w:fldChar w:fldCharType="end"/>
      </w:r>
    </w:p>
    <w:p w:rsidR="009E0EF7" w:rsidRPr="00072EE5" w:rsidRDefault="009E0EF7" w:rsidP="00EF343B">
      <w:pPr>
        <w:spacing w:line="20" w:lineRule="atLeast"/>
        <w:jc w:val="left"/>
        <w:rPr>
          <w:rFonts w:ascii="Cambria" w:hAnsi="Cambria" w:cs="Arial"/>
        </w:rPr>
      </w:pPr>
    </w:p>
    <w:p w:rsidR="00685586" w:rsidRPr="00D37BB9" w:rsidRDefault="00AD7094" w:rsidP="00DD37C5">
      <w:pPr>
        <w:pStyle w:val="Heading1"/>
        <w:rPr>
          <w:sz w:val="24"/>
        </w:rPr>
      </w:pPr>
      <w:r w:rsidRPr="00EF343B">
        <w:br w:type="page"/>
      </w:r>
      <w:bookmarkStart w:id="1" w:name="_Toc246647867"/>
      <w:bookmarkStart w:id="2" w:name="_Toc302309519"/>
      <w:bookmarkStart w:id="3" w:name="_Toc318978624"/>
      <w:r w:rsidR="00685586" w:rsidRPr="00D37BB9">
        <w:t>INTRODUCTION</w:t>
      </w:r>
      <w:bookmarkEnd w:id="1"/>
      <w:bookmarkEnd w:id="2"/>
      <w:bookmarkEnd w:id="3"/>
    </w:p>
    <w:p w:rsidR="00C31C85" w:rsidRPr="00072EE5" w:rsidRDefault="00BE1850" w:rsidP="00EF343B">
      <w:pPr>
        <w:spacing w:line="20" w:lineRule="atLeast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A</w:t>
      </w:r>
      <w:r w:rsidR="00C31C85" w:rsidRPr="00072EE5">
        <w:rPr>
          <w:rFonts w:ascii="Cambria" w:hAnsi="Cambria" w:cs="Arial"/>
        </w:rPr>
        <w:t>n effective communications capability</w:t>
      </w:r>
      <w:r>
        <w:rPr>
          <w:rFonts w:ascii="Cambria" w:hAnsi="Cambria" w:cs="Arial"/>
        </w:rPr>
        <w:t xml:space="preserve"> is essential to all emergency organizations</w:t>
      </w:r>
      <w:r w:rsidR="00C31C85" w:rsidRPr="00072EE5">
        <w:rPr>
          <w:rFonts w:ascii="Cambria" w:hAnsi="Cambria" w:cs="Arial"/>
        </w:rPr>
        <w:t xml:space="preserve"> to support emergency operations.</w:t>
      </w:r>
      <w:r>
        <w:rPr>
          <w:rFonts w:ascii="Cambria" w:hAnsi="Cambria" w:cs="Arial"/>
        </w:rPr>
        <w:t xml:space="preserve">  </w:t>
      </w:r>
      <w:r w:rsidR="00C31C85" w:rsidRPr="00072EE5">
        <w:rPr>
          <w:rFonts w:ascii="Cambria" w:hAnsi="Cambria" w:cs="Arial"/>
        </w:rPr>
        <w:t>The magnitude of a particular emergency situation will determine the degree to which communication systems are used.</w:t>
      </w:r>
      <w:r>
        <w:rPr>
          <w:rFonts w:ascii="Cambria" w:hAnsi="Cambria" w:cs="Arial"/>
        </w:rPr>
        <w:t xml:space="preserve">  </w:t>
      </w:r>
      <w:r w:rsidR="00C31C85" w:rsidRPr="00072EE5">
        <w:rPr>
          <w:rFonts w:ascii="Cambria" w:hAnsi="Cambria" w:cs="Arial"/>
        </w:rPr>
        <w:t xml:space="preserve">Communication systems are relied upon </w:t>
      </w:r>
      <w:r w:rsidR="00EF343B" w:rsidRPr="00072EE5">
        <w:rPr>
          <w:rFonts w:ascii="Cambria" w:hAnsi="Cambria" w:cs="Arial"/>
        </w:rPr>
        <w:t>and</w:t>
      </w:r>
      <w:r w:rsidR="00C31C85" w:rsidRPr="00072EE5">
        <w:rPr>
          <w:rFonts w:ascii="Cambria" w:hAnsi="Cambria" w:cs="Arial"/>
        </w:rPr>
        <w:t xml:space="preserve"> used </w:t>
      </w:r>
      <w:r w:rsidR="00AD6C55">
        <w:rPr>
          <w:rFonts w:ascii="Cambria" w:hAnsi="Cambria" w:cs="Arial"/>
        </w:rPr>
        <w:t>to</w:t>
      </w:r>
      <w:r w:rsidR="00C31C85" w:rsidRPr="00072EE5">
        <w:rPr>
          <w:rFonts w:ascii="Cambria" w:hAnsi="Cambria" w:cs="Arial"/>
        </w:rPr>
        <w:t xml:space="preserve"> direct</w:t>
      </w:r>
      <w:r w:rsidR="00BB1D10">
        <w:rPr>
          <w:rFonts w:ascii="Cambria" w:hAnsi="Cambria" w:cs="Arial"/>
        </w:rPr>
        <w:t xml:space="preserve"> and</w:t>
      </w:r>
      <w:r w:rsidR="00C31C85" w:rsidRPr="00072EE5">
        <w:rPr>
          <w:rFonts w:ascii="Cambria" w:hAnsi="Cambria" w:cs="Arial"/>
        </w:rPr>
        <w:t>/</w:t>
      </w:r>
      <w:r w:rsidR="00BB1D10">
        <w:rPr>
          <w:rFonts w:ascii="Cambria" w:hAnsi="Cambria" w:cs="Arial"/>
        </w:rPr>
        <w:t xml:space="preserve">or </w:t>
      </w:r>
      <w:r w:rsidR="00C31C85" w:rsidRPr="00072EE5">
        <w:rPr>
          <w:rFonts w:ascii="Cambria" w:hAnsi="Cambria" w:cs="Arial"/>
        </w:rPr>
        <w:t>coordinat</w:t>
      </w:r>
      <w:r w:rsidR="00AD6C55">
        <w:rPr>
          <w:rFonts w:ascii="Cambria" w:hAnsi="Cambria" w:cs="Arial"/>
        </w:rPr>
        <w:t>e</w:t>
      </w:r>
      <w:r w:rsidR="00C31C85" w:rsidRPr="00072EE5">
        <w:rPr>
          <w:rFonts w:ascii="Cambria" w:hAnsi="Cambria" w:cs="Arial"/>
        </w:rPr>
        <w:t xml:space="preserve"> emergency operations, alert and warn government and the public, and provide advice and instructions to the public.</w:t>
      </w:r>
    </w:p>
    <w:p w:rsidR="00540B20" w:rsidRPr="00EF343B" w:rsidRDefault="00D35FC9" w:rsidP="00DD37C5">
      <w:pPr>
        <w:pStyle w:val="Heading1"/>
      </w:pPr>
      <w:bookmarkStart w:id="4" w:name="_Toc246647868"/>
      <w:bookmarkStart w:id="5" w:name="_Toc302309520"/>
      <w:bookmarkStart w:id="6" w:name="_Toc318978625"/>
      <w:r w:rsidRPr="00EF343B">
        <w:t>PURPOSE</w:t>
      </w:r>
      <w:bookmarkEnd w:id="4"/>
      <w:bookmarkEnd w:id="5"/>
      <w:bookmarkEnd w:id="6"/>
    </w:p>
    <w:p w:rsidR="00540B20" w:rsidRPr="00072EE5" w:rsidRDefault="00540B20" w:rsidP="00EF343B">
      <w:pPr>
        <w:autoSpaceDE w:val="0"/>
        <w:autoSpaceDN w:val="0"/>
        <w:adjustRightInd w:val="0"/>
        <w:spacing w:line="20" w:lineRule="atLeast"/>
        <w:jc w:val="left"/>
        <w:rPr>
          <w:rFonts w:ascii="Cambria" w:hAnsi="Cambria" w:cs="Arial"/>
        </w:rPr>
      </w:pPr>
      <w:r w:rsidRPr="00072EE5">
        <w:rPr>
          <w:rFonts w:ascii="Cambria" w:hAnsi="Cambria" w:cs="Arial"/>
          <w:iCs/>
        </w:rPr>
        <w:t xml:space="preserve">This </w:t>
      </w:r>
      <w:r w:rsidR="00AD6C55">
        <w:rPr>
          <w:rFonts w:ascii="Cambria" w:hAnsi="Cambria" w:cs="Arial"/>
          <w:iCs/>
        </w:rPr>
        <w:t>a</w:t>
      </w:r>
      <w:r w:rsidRPr="00072EE5">
        <w:rPr>
          <w:rFonts w:ascii="Cambria" w:hAnsi="Cambria" w:cs="Arial"/>
          <w:iCs/>
        </w:rPr>
        <w:t>nnex describes the processes for providing reliable and effective communications among organizations participating in an emergency operation</w:t>
      </w:r>
      <w:r w:rsidR="00AD6C55">
        <w:rPr>
          <w:rFonts w:ascii="Cambria" w:hAnsi="Cambria" w:cs="Arial"/>
          <w:iCs/>
        </w:rPr>
        <w:t>,</w:t>
      </w:r>
      <w:r w:rsidRPr="00072EE5">
        <w:rPr>
          <w:rFonts w:ascii="Cambria" w:hAnsi="Cambria" w:cs="Arial"/>
          <w:iCs/>
        </w:rPr>
        <w:t xml:space="preserve"> and </w:t>
      </w:r>
      <w:r w:rsidRPr="00072EE5">
        <w:rPr>
          <w:rFonts w:ascii="Cambria" w:hAnsi="Cambria" w:cs="Arial"/>
        </w:rPr>
        <w:t xml:space="preserve">outlines </w:t>
      </w:r>
      <w:r w:rsidR="00BB1D10">
        <w:rPr>
          <w:rFonts w:ascii="Cambria" w:hAnsi="Cambria" w:cs="Arial"/>
        </w:rPr>
        <w:t xml:space="preserve">the types of </w:t>
      </w:r>
      <w:r w:rsidRPr="00072EE5">
        <w:rPr>
          <w:rFonts w:ascii="Cambria" w:hAnsi="Cambria" w:cs="Arial"/>
        </w:rPr>
        <w:t xml:space="preserve">communication </w:t>
      </w:r>
      <w:r w:rsidR="00BB1D10">
        <w:rPr>
          <w:rFonts w:ascii="Cambria" w:hAnsi="Cambria" w:cs="Arial"/>
        </w:rPr>
        <w:t>systems</w:t>
      </w:r>
      <w:r w:rsidRPr="00072EE5">
        <w:rPr>
          <w:rFonts w:ascii="Cambria" w:hAnsi="Cambria" w:cs="Arial"/>
        </w:rPr>
        <w:t xml:space="preserve"> and facilities by which the </w:t>
      </w:r>
      <w:r w:rsidR="00AD6C55">
        <w:rPr>
          <w:rFonts w:ascii="Cambria" w:hAnsi="Cambria" w:cs="Arial"/>
        </w:rPr>
        <w:t xml:space="preserve">operations plan’s </w:t>
      </w:r>
      <w:r w:rsidRPr="00072EE5">
        <w:rPr>
          <w:rFonts w:ascii="Cambria" w:hAnsi="Cambria" w:cs="Arial"/>
        </w:rPr>
        <w:t>emergency missions and functions will be carried out in an emergency.</w:t>
      </w:r>
    </w:p>
    <w:p w:rsidR="00C31C85" w:rsidRPr="00EF343B" w:rsidRDefault="00101058" w:rsidP="00DD37C5">
      <w:pPr>
        <w:pStyle w:val="Heading1"/>
      </w:pPr>
      <w:bookmarkStart w:id="7" w:name="_Toc246647869"/>
      <w:bookmarkStart w:id="8" w:name="_Toc302309521"/>
      <w:bookmarkStart w:id="9" w:name="_Toc318978626"/>
      <w:r w:rsidRPr="00EF343B">
        <w:t>COMMUNICATION SYSTEMS</w:t>
      </w:r>
      <w:bookmarkEnd w:id="7"/>
      <w:bookmarkEnd w:id="8"/>
      <w:bookmarkEnd w:id="9"/>
    </w:p>
    <w:p w:rsidR="00A425FD" w:rsidRPr="00072EE5" w:rsidRDefault="00A425FD" w:rsidP="00EF343B">
      <w:pPr>
        <w:spacing w:line="20" w:lineRule="atLeast"/>
        <w:jc w:val="left"/>
        <w:rPr>
          <w:rFonts w:ascii="Cambria" w:hAnsi="Cambria" w:cs="Arial"/>
        </w:rPr>
      </w:pPr>
      <w:r w:rsidRPr="00072EE5">
        <w:rPr>
          <w:rFonts w:ascii="Cambria" w:hAnsi="Cambria" w:cs="Arial"/>
        </w:rPr>
        <w:t xml:space="preserve">Communications used on a daily basis by most agencies, particularly public safety agencies, are the same as will be used in widespread disasters within the </w:t>
      </w:r>
      <w:r w:rsidR="00D35FC9" w:rsidRPr="00072EE5">
        <w:rPr>
          <w:rFonts w:ascii="Cambria" w:hAnsi="Cambria" w:cs="Arial"/>
        </w:rPr>
        <w:t xml:space="preserve">areas of the </w:t>
      </w:r>
      <w:r w:rsidRPr="00072EE5">
        <w:rPr>
          <w:rFonts w:ascii="Cambria" w:hAnsi="Cambria" w:cs="Arial"/>
        </w:rPr>
        <w:t>C</w:t>
      </w:r>
      <w:r w:rsidR="0029180C" w:rsidRPr="00072EE5">
        <w:rPr>
          <w:rFonts w:ascii="Cambria" w:hAnsi="Cambria" w:cs="Arial"/>
        </w:rPr>
        <w:t>i</w:t>
      </w:r>
      <w:r w:rsidRPr="00072EE5">
        <w:rPr>
          <w:rFonts w:ascii="Cambria" w:hAnsi="Cambria" w:cs="Arial"/>
        </w:rPr>
        <w:t>ty</w:t>
      </w:r>
      <w:r w:rsidR="00AD6C55">
        <w:rPr>
          <w:rFonts w:ascii="Cambria" w:hAnsi="Cambria" w:cs="Arial"/>
        </w:rPr>
        <w:t>,</w:t>
      </w:r>
      <w:r w:rsidRPr="00072EE5">
        <w:rPr>
          <w:rFonts w:ascii="Cambria" w:hAnsi="Cambria" w:cs="Arial"/>
        </w:rPr>
        <w:t xml:space="preserve"> as well for intra-jurisdictional communications.</w:t>
      </w:r>
      <w:r w:rsidR="00BE1850">
        <w:rPr>
          <w:rFonts w:ascii="Cambria" w:hAnsi="Cambria" w:cs="Arial"/>
        </w:rPr>
        <w:t xml:space="preserve">  </w:t>
      </w:r>
      <w:r w:rsidRPr="00072EE5">
        <w:rPr>
          <w:rFonts w:ascii="Cambria" w:hAnsi="Cambria" w:cs="Arial"/>
        </w:rPr>
        <w:t>These agencies will also be expected, at least initially, to operate from their day-to-day offices and headquarters.</w:t>
      </w:r>
      <w:r w:rsidR="00BE1850">
        <w:rPr>
          <w:rFonts w:ascii="Cambria" w:hAnsi="Cambria" w:cs="Arial"/>
        </w:rPr>
        <w:t xml:space="preserve">  </w:t>
      </w:r>
      <w:r w:rsidRPr="00072EE5">
        <w:rPr>
          <w:rFonts w:ascii="Cambria" w:hAnsi="Cambria" w:cs="Arial"/>
        </w:rPr>
        <w:t xml:space="preserve">Departments requiring communications personnel augmentation should </w:t>
      </w:r>
      <w:r w:rsidR="00D35FC9" w:rsidRPr="00072EE5">
        <w:rPr>
          <w:rFonts w:ascii="Cambria" w:hAnsi="Cambria" w:cs="Arial"/>
        </w:rPr>
        <w:t>request assistance through</w:t>
      </w:r>
      <w:r w:rsidRPr="00072EE5">
        <w:rPr>
          <w:rFonts w:ascii="Cambria" w:hAnsi="Cambria" w:cs="Arial"/>
        </w:rPr>
        <w:t xml:space="preserve"> </w:t>
      </w:r>
      <w:r w:rsidR="00D35FC9" w:rsidRPr="00072EE5">
        <w:rPr>
          <w:rFonts w:ascii="Cambria" w:hAnsi="Cambria" w:cs="Arial"/>
        </w:rPr>
        <w:t>their</w:t>
      </w:r>
      <w:r w:rsidRPr="00072EE5">
        <w:rPr>
          <w:rFonts w:ascii="Cambria" w:hAnsi="Cambria" w:cs="Arial"/>
        </w:rPr>
        <w:t xml:space="preserve"> Logistics Section at the </w:t>
      </w:r>
      <w:r w:rsidR="00EF343B" w:rsidRPr="00072EE5">
        <w:rPr>
          <w:rFonts w:ascii="Cambria" w:hAnsi="Cambria" w:cs="Arial"/>
        </w:rPr>
        <w:t>City</w:t>
      </w:r>
      <w:r w:rsidR="00E96C68">
        <w:rPr>
          <w:rFonts w:ascii="Cambria" w:hAnsi="Cambria" w:cs="Arial"/>
        </w:rPr>
        <w:t>’s</w:t>
      </w:r>
      <w:r w:rsidRPr="00072EE5">
        <w:rPr>
          <w:rFonts w:ascii="Cambria" w:hAnsi="Cambria" w:cs="Arial"/>
        </w:rPr>
        <w:t xml:space="preserve"> </w:t>
      </w:r>
      <w:r w:rsidR="00D35FC9" w:rsidRPr="00072EE5">
        <w:rPr>
          <w:rFonts w:ascii="Cambria" w:hAnsi="Cambria" w:cs="Arial"/>
        </w:rPr>
        <w:t>Emergency Operations Center</w:t>
      </w:r>
      <w:r w:rsidR="002D61A4">
        <w:rPr>
          <w:rFonts w:ascii="Cambria" w:hAnsi="Cambria" w:cs="Arial"/>
        </w:rPr>
        <w:t xml:space="preserve"> (EOC)</w:t>
      </w:r>
      <w:r w:rsidRPr="00072EE5">
        <w:rPr>
          <w:rFonts w:ascii="Cambria" w:hAnsi="Cambria" w:cs="Arial"/>
        </w:rPr>
        <w:t>.</w:t>
      </w:r>
      <w:r w:rsidR="00BE1850">
        <w:rPr>
          <w:rFonts w:ascii="Cambria" w:hAnsi="Cambria" w:cs="Arial"/>
        </w:rPr>
        <w:t xml:space="preserve">  </w:t>
      </w:r>
      <w:r w:rsidRPr="00072EE5">
        <w:rPr>
          <w:rFonts w:ascii="Cambria" w:hAnsi="Cambria" w:cs="Arial"/>
        </w:rPr>
        <w:t>Emergency procurement of communications-related equipment</w:t>
      </w:r>
      <w:r w:rsidR="002D61A4">
        <w:rPr>
          <w:rFonts w:ascii="Cambria" w:hAnsi="Cambria" w:cs="Arial"/>
        </w:rPr>
        <w:t xml:space="preserve"> and</w:t>
      </w:r>
      <w:r w:rsidRPr="00072EE5">
        <w:rPr>
          <w:rFonts w:ascii="Cambria" w:hAnsi="Cambria" w:cs="Arial"/>
        </w:rPr>
        <w:t>/</w:t>
      </w:r>
      <w:r w:rsidR="002D61A4">
        <w:rPr>
          <w:rFonts w:ascii="Cambria" w:hAnsi="Cambria" w:cs="Arial"/>
        </w:rPr>
        <w:t xml:space="preserve">or </w:t>
      </w:r>
      <w:r w:rsidRPr="00072EE5">
        <w:rPr>
          <w:rFonts w:ascii="Cambria" w:hAnsi="Cambria" w:cs="Arial"/>
        </w:rPr>
        <w:t>supplies is also handle</w:t>
      </w:r>
      <w:r w:rsidR="00D35FC9" w:rsidRPr="00072EE5">
        <w:rPr>
          <w:rFonts w:ascii="Cambria" w:hAnsi="Cambria" w:cs="Arial"/>
        </w:rPr>
        <w:t>d through the Logistics Section</w:t>
      </w:r>
      <w:r w:rsidRPr="00072EE5">
        <w:rPr>
          <w:rFonts w:ascii="Cambria" w:hAnsi="Cambria" w:cs="Arial"/>
        </w:rPr>
        <w:t>.</w:t>
      </w:r>
    </w:p>
    <w:p w:rsidR="00A425FD" w:rsidRPr="00072EE5" w:rsidRDefault="00A425FD" w:rsidP="00EF343B">
      <w:pPr>
        <w:spacing w:line="20" w:lineRule="atLeast"/>
        <w:jc w:val="left"/>
        <w:rPr>
          <w:rFonts w:ascii="Cambria" w:hAnsi="Cambria" w:cs="Arial"/>
        </w:rPr>
      </w:pPr>
    </w:p>
    <w:p w:rsidR="00B877E4" w:rsidRPr="00072EE5" w:rsidRDefault="00A425FD" w:rsidP="00EF343B">
      <w:pPr>
        <w:spacing w:line="20" w:lineRule="atLeast"/>
        <w:jc w:val="left"/>
        <w:rPr>
          <w:rFonts w:ascii="Cambria" w:hAnsi="Cambria" w:cs="Arial"/>
          <w:color w:val="000000"/>
        </w:rPr>
      </w:pPr>
      <w:r w:rsidRPr="00072EE5">
        <w:rPr>
          <w:rFonts w:ascii="Cambria" w:eastAsia="Times New Roman" w:hAnsi="Cambria" w:cs="Arial"/>
          <w:color w:val="000000"/>
        </w:rPr>
        <w:t xml:space="preserve">The radio system in the </w:t>
      </w:r>
      <w:r w:rsidR="009E0EF7" w:rsidRPr="00072EE5">
        <w:rPr>
          <w:rFonts w:ascii="Cambria" w:eastAsia="Times New Roman" w:hAnsi="Cambria" w:cs="Arial"/>
          <w:color w:val="000000"/>
        </w:rPr>
        <w:t>E</w:t>
      </w:r>
      <w:r w:rsidR="00E96C68">
        <w:rPr>
          <w:rFonts w:ascii="Cambria" w:eastAsia="Times New Roman" w:hAnsi="Cambria" w:cs="Arial"/>
          <w:color w:val="000000"/>
        </w:rPr>
        <w:t>OC</w:t>
      </w:r>
      <w:r w:rsidRPr="00072EE5">
        <w:rPr>
          <w:rFonts w:ascii="Cambria" w:eastAsia="Times New Roman" w:hAnsi="Cambria" w:cs="Arial"/>
          <w:color w:val="000000"/>
        </w:rPr>
        <w:t xml:space="preserve"> is primarily used for monitoring public safety activity in the </w:t>
      </w:r>
      <w:r w:rsidR="006A1156" w:rsidRPr="00072EE5">
        <w:rPr>
          <w:rFonts w:ascii="Cambria" w:eastAsia="Times New Roman" w:hAnsi="Cambria" w:cs="Arial"/>
          <w:color w:val="000000"/>
        </w:rPr>
        <w:t>field</w:t>
      </w:r>
      <w:r w:rsidR="006A1156">
        <w:rPr>
          <w:rFonts w:ascii="Cambria" w:eastAsia="Times New Roman" w:hAnsi="Cambria" w:cs="Arial"/>
          <w:color w:val="000000"/>
        </w:rPr>
        <w:t>;</w:t>
      </w:r>
      <w:r w:rsidRPr="00072EE5">
        <w:rPr>
          <w:rFonts w:ascii="Cambria" w:eastAsia="Times New Roman" w:hAnsi="Cambria" w:cs="Arial"/>
          <w:color w:val="000000"/>
        </w:rPr>
        <w:t xml:space="preserve"> </w:t>
      </w:r>
      <w:r w:rsidR="002D61A4">
        <w:rPr>
          <w:rFonts w:ascii="Cambria" w:eastAsia="Times New Roman" w:hAnsi="Cambria" w:cs="Arial"/>
          <w:color w:val="000000"/>
        </w:rPr>
        <w:t>however,</w:t>
      </w:r>
      <w:r w:rsidRPr="00072EE5">
        <w:rPr>
          <w:rFonts w:ascii="Cambria" w:eastAsia="Times New Roman" w:hAnsi="Cambria" w:cs="Arial"/>
          <w:color w:val="000000"/>
        </w:rPr>
        <w:t xml:space="preserve"> typical communications for the </w:t>
      </w:r>
      <w:r w:rsidR="009E0EF7" w:rsidRPr="00072EE5">
        <w:rPr>
          <w:rFonts w:ascii="Cambria" w:eastAsia="Times New Roman" w:hAnsi="Cambria" w:cs="Arial"/>
          <w:color w:val="000000"/>
        </w:rPr>
        <w:t>E</w:t>
      </w:r>
      <w:r w:rsidR="00877805">
        <w:rPr>
          <w:rFonts w:ascii="Cambria" w:eastAsia="Times New Roman" w:hAnsi="Cambria" w:cs="Arial"/>
          <w:color w:val="000000"/>
        </w:rPr>
        <w:t>OC</w:t>
      </w:r>
      <w:r w:rsidRPr="00072EE5">
        <w:rPr>
          <w:rFonts w:ascii="Cambria" w:eastAsia="Times New Roman" w:hAnsi="Cambria" w:cs="Arial"/>
          <w:color w:val="000000"/>
        </w:rPr>
        <w:t xml:space="preserve"> is either </w:t>
      </w:r>
      <w:r w:rsidR="002D61A4">
        <w:rPr>
          <w:rFonts w:ascii="Cambria" w:eastAsia="Times New Roman" w:hAnsi="Cambria" w:cs="Arial"/>
          <w:color w:val="000000"/>
        </w:rPr>
        <w:t>through</w:t>
      </w:r>
      <w:r w:rsidRPr="00072EE5">
        <w:rPr>
          <w:rFonts w:ascii="Cambria" w:eastAsia="Times New Roman" w:hAnsi="Cambria" w:cs="Arial"/>
          <w:color w:val="000000"/>
        </w:rPr>
        <w:t xml:space="preserve"> the</w:t>
      </w:r>
      <w:r w:rsidR="002D61A4">
        <w:rPr>
          <w:rFonts w:ascii="Cambria" w:eastAsia="Times New Roman" w:hAnsi="Cambria" w:cs="Arial"/>
          <w:color w:val="000000"/>
        </w:rPr>
        <w:t xml:space="preserve"> use of</w:t>
      </w:r>
      <w:r w:rsidR="00AD6C55">
        <w:rPr>
          <w:rFonts w:ascii="Cambria" w:eastAsia="Times New Roman" w:hAnsi="Cambria" w:cs="Arial"/>
          <w:color w:val="000000"/>
        </w:rPr>
        <w:t xml:space="preserve"> the</w:t>
      </w:r>
      <w:r w:rsidRPr="00072EE5">
        <w:rPr>
          <w:rFonts w:ascii="Cambria" w:eastAsia="Times New Roman" w:hAnsi="Cambria" w:cs="Arial"/>
          <w:color w:val="000000"/>
        </w:rPr>
        <w:t xml:space="preserve"> normal phone system or via cell phone.</w:t>
      </w:r>
      <w:r w:rsidR="00BE1850">
        <w:rPr>
          <w:rFonts w:ascii="Cambria" w:eastAsia="Times New Roman" w:hAnsi="Cambria" w:cs="Arial"/>
          <w:color w:val="000000"/>
        </w:rPr>
        <w:t xml:space="preserve">  </w:t>
      </w:r>
    </w:p>
    <w:p w:rsidR="00486B88" w:rsidRPr="00EF343B" w:rsidRDefault="00486B88" w:rsidP="00DD37C5">
      <w:pPr>
        <w:pStyle w:val="Heading1"/>
      </w:pPr>
      <w:bookmarkStart w:id="10" w:name="_Toc59361164"/>
      <w:bookmarkStart w:id="11" w:name="_Toc70677527"/>
      <w:bookmarkStart w:id="12" w:name="_Toc246647870"/>
      <w:bookmarkStart w:id="13" w:name="_Toc302309522"/>
      <w:bookmarkStart w:id="14" w:name="_Toc318978627"/>
      <w:r w:rsidRPr="00EF343B">
        <w:t>COMMUNICATION SYSTEM</w:t>
      </w:r>
      <w:r w:rsidR="002D61A4">
        <w:t>S</w:t>
      </w:r>
      <w:r w:rsidRPr="00EF343B">
        <w:t xml:space="preserve"> VULNERABILITIES</w:t>
      </w:r>
      <w:bookmarkEnd w:id="10"/>
      <w:bookmarkEnd w:id="11"/>
      <w:bookmarkEnd w:id="12"/>
      <w:bookmarkEnd w:id="13"/>
      <w:bookmarkEnd w:id="14"/>
    </w:p>
    <w:p w:rsidR="00486B88" w:rsidRPr="00072EE5" w:rsidRDefault="00486B88" w:rsidP="00EF343B">
      <w:pPr>
        <w:pStyle w:val="BodyText"/>
        <w:spacing w:line="20" w:lineRule="atLeast"/>
        <w:ind w:left="0"/>
        <w:jc w:val="left"/>
        <w:rPr>
          <w:rFonts w:ascii="Cambria" w:hAnsi="Cambria" w:cs="Arial"/>
          <w:sz w:val="22"/>
          <w:szCs w:val="22"/>
        </w:rPr>
      </w:pPr>
      <w:r w:rsidRPr="00072EE5">
        <w:rPr>
          <w:rFonts w:ascii="Cambria" w:hAnsi="Cambria" w:cs="Arial"/>
          <w:sz w:val="22"/>
          <w:szCs w:val="22"/>
        </w:rPr>
        <w:t>Telecommunication systems are composed of many subsystems, each</w:t>
      </w:r>
      <w:r w:rsidR="00A6154B">
        <w:rPr>
          <w:rFonts w:ascii="Cambria" w:hAnsi="Cambria" w:cs="Arial"/>
          <w:sz w:val="22"/>
          <w:szCs w:val="22"/>
          <w:lang w:val="en-US"/>
        </w:rPr>
        <w:t xml:space="preserve"> of which</w:t>
      </w:r>
      <w:r w:rsidRPr="00072EE5">
        <w:rPr>
          <w:rFonts w:ascii="Cambria" w:hAnsi="Cambria" w:cs="Arial"/>
          <w:sz w:val="22"/>
          <w:szCs w:val="22"/>
        </w:rPr>
        <w:t xml:space="preserve"> may be interdependent or interconnected.</w:t>
      </w:r>
      <w:r w:rsidR="00BE1850">
        <w:rPr>
          <w:rFonts w:ascii="Cambria" w:hAnsi="Cambria" w:cs="Arial"/>
          <w:sz w:val="22"/>
          <w:szCs w:val="22"/>
        </w:rPr>
        <w:t xml:space="preserve">  </w:t>
      </w:r>
      <w:r w:rsidRPr="00072EE5">
        <w:rPr>
          <w:rFonts w:ascii="Cambria" w:hAnsi="Cambria" w:cs="Arial"/>
          <w:sz w:val="22"/>
          <w:szCs w:val="22"/>
        </w:rPr>
        <w:t>A radio network, for example, may use a combination of telephone lines, microwave circuits, satellite interfaces, underground and overhead cables, and secondary radio paths.</w:t>
      </w:r>
      <w:r w:rsidR="00BE1850">
        <w:rPr>
          <w:rFonts w:ascii="Cambria" w:hAnsi="Cambria" w:cs="Arial"/>
          <w:sz w:val="22"/>
          <w:szCs w:val="22"/>
        </w:rPr>
        <w:t xml:space="preserve">  </w:t>
      </w:r>
      <w:r w:rsidRPr="00072EE5">
        <w:rPr>
          <w:rFonts w:ascii="Cambria" w:hAnsi="Cambria" w:cs="Arial"/>
          <w:sz w:val="22"/>
          <w:szCs w:val="22"/>
        </w:rPr>
        <w:t>The failure of any one link in this chain can effectively disable or severely limit a large portion of the system.</w:t>
      </w:r>
    </w:p>
    <w:p w:rsidR="00486B88" w:rsidRPr="00072EE5" w:rsidRDefault="00486B88" w:rsidP="00EF343B">
      <w:pPr>
        <w:pStyle w:val="BodyText"/>
        <w:spacing w:line="20" w:lineRule="atLeast"/>
        <w:ind w:left="0"/>
        <w:jc w:val="left"/>
        <w:rPr>
          <w:rFonts w:ascii="Cambria" w:hAnsi="Cambria" w:cs="Arial"/>
          <w:sz w:val="22"/>
          <w:szCs w:val="22"/>
        </w:rPr>
      </w:pPr>
      <w:r w:rsidRPr="00072EE5">
        <w:rPr>
          <w:rFonts w:ascii="Cambria" w:hAnsi="Cambria" w:cs="Arial"/>
          <w:sz w:val="22"/>
          <w:szCs w:val="22"/>
        </w:rPr>
        <w:t>Communication systems may be overloaded or even rendered inoperable in an emergency.</w:t>
      </w:r>
      <w:r w:rsidR="00BE1850">
        <w:rPr>
          <w:rFonts w:ascii="Cambria" w:hAnsi="Cambria" w:cs="Arial"/>
          <w:sz w:val="22"/>
          <w:szCs w:val="22"/>
        </w:rPr>
        <w:t xml:space="preserve">  </w:t>
      </w:r>
      <w:r w:rsidRPr="00072EE5">
        <w:rPr>
          <w:rFonts w:ascii="Cambria" w:hAnsi="Cambria" w:cs="Arial"/>
          <w:sz w:val="22"/>
          <w:szCs w:val="22"/>
        </w:rPr>
        <w:t>Telephone communications may be overloaded by calls within or into affected areas.</w:t>
      </w:r>
      <w:r w:rsidR="00BE1850">
        <w:rPr>
          <w:rFonts w:ascii="Cambria" w:hAnsi="Cambria" w:cs="Arial"/>
          <w:sz w:val="22"/>
          <w:szCs w:val="22"/>
        </w:rPr>
        <w:t xml:space="preserve">  </w:t>
      </w:r>
      <w:r w:rsidRPr="00072EE5">
        <w:rPr>
          <w:rFonts w:ascii="Cambria" w:hAnsi="Cambria" w:cs="Arial"/>
          <w:sz w:val="22"/>
          <w:szCs w:val="22"/>
        </w:rPr>
        <w:t>The situation may be further complicated by physical damage to equipment, loss of electrical power</w:t>
      </w:r>
      <w:r w:rsidR="00A6154B">
        <w:rPr>
          <w:rFonts w:ascii="Cambria" w:hAnsi="Cambria" w:cs="Arial"/>
          <w:sz w:val="22"/>
          <w:szCs w:val="22"/>
          <w:lang w:val="en-US"/>
        </w:rPr>
        <w:t>,</w:t>
      </w:r>
      <w:r w:rsidRPr="00072EE5">
        <w:rPr>
          <w:rFonts w:ascii="Cambria" w:hAnsi="Cambria" w:cs="Arial"/>
          <w:sz w:val="22"/>
          <w:szCs w:val="22"/>
        </w:rPr>
        <w:t xml:space="preserve"> and subsequent failure of some auxiliary sources.</w:t>
      </w:r>
      <w:r w:rsidR="00BE1850">
        <w:rPr>
          <w:rFonts w:ascii="Cambria" w:hAnsi="Cambria" w:cs="Arial"/>
          <w:sz w:val="22"/>
          <w:szCs w:val="22"/>
        </w:rPr>
        <w:t xml:space="preserve">  </w:t>
      </w:r>
      <w:r w:rsidRPr="00072EE5">
        <w:rPr>
          <w:rFonts w:ascii="Cambria" w:hAnsi="Cambria" w:cs="Arial"/>
          <w:sz w:val="22"/>
          <w:szCs w:val="22"/>
        </w:rPr>
        <w:t>Loss of emergency power has been the primary cause of communication failure</w:t>
      </w:r>
      <w:r w:rsidR="002D61A4">
        <w:rPr>
          <w:rFonts w:ascii="Cambria" w:hAnsi="Cambria" w:cs="Arial"/>
          <w:sz w:val="22"/>
          <w:szCs w:val="22"/>
        </w:rPr>
        <w:t>s</w:t>
      </w:r>
      <w:r w:rsidRPr="00072EE5">
        <w:rPr>
          <w:rFonts w:ascii="Cambria" w:hAnsi="Cambria" w:cs="Arial"/>
          <w:sz w:val="22"/>
          <w:szCs w:val="22"/>
        </w:rPr>
        <w:t xml:space="preserve"> in past disasters.</w:t>
      </w:r>
      <w:r w:rsidR="00BE1850">
        <w:rPr>
          <w:rFonts w:ascii="Cambria" w:hAnsi="Cambria" w:cs="Arial"/>
          <w:sz w:val="22"/>
          <w:szCs w:val="22"/>
        </w:rPr>
        <w:t xml:space="preserve">  </w:t>
      </w:r>
      <w:r w:rsidRPr="00072EE5">
        <w:rPr>
          <w:rFonts w:ascii="Cambria" w:hAnsi="Cambria" w:cs="Arial"/>
          <w:sz w:val="22"/>
          <w:szCs w:val="22"/>
        </w:rPr>
        <w:t xml:space="preserve">Poor installation practices and inadequate preventive maintenance of backup power sources </w:t>
      </w:r>
      <w:r w:rsidR="00BD1E01" w:rsidRPr="00072EE5">
        <w:rPr>
          <w:rFonts w:ascii="Cambria" w:hAnsi="Cambria" w:cs="Arial"/>
          <w:sz w:val="22"/>
          <w:szCs w:val="22"/>
        </w:rPr>
        <w:t>can</w:t>
      </w:r>
      <w:r w:rsidR="00C86754">
        <w:rPr>
          <w:rFonts w:ascii="Cambria" w:hAnsi="Cambria" w:cs="Arial"/>
          <w:sz w:val="22"/>
          <w:szCs w:val="22"/>
          <w:lang w:val="en-US"/>
        </w:rPr>
        <w:t xml:space="preserve"> also</w:t>
      </w:r>
      <w:r w:rsidR="00BD1E01" w:rsidRPr="00072EE5">
        <w:rPr>
          <w:rFonts w:ascii="Cambria" w:hAnsi="Cambria" w:cs="Arial"/>
          <w:sz w:val="22"/>
          <w:szCs w:val="22"/>
        </w:rPr>
        <w:t xml:space="preserve"> </w:t>
      </w:r>
      <w:r w:rsidRPr="00072EE5">
        <w:rPr>
          <w:rFonts w:ascii="Cambria" w:hAnsi="Cambria" w:cs="Arial"/>
          <w:sz w:val="22"/>
          <w:szCs w:val="22"/>
        </w:rPr>
        <w:t>contribute to the high failure rate.</w:t>
      </w:r>
      <w:r w:rsidR="00BE1850">
        <w:rPr>
          <w:rFonts w:ascii="Cambria" w:hAnsi="Cambria" w:cs="Arial"/>
          <w:sz w:val="22"/>
          <w:szCs w:val="22"/>
        </w:rPr>
        <w:t xml:space="preserve">  </w:t>
      </w:r>
      <w:r w:rsidR="00C86754">
        <w:rPr>
          <w:rFonts w:ascii="Cambria" w:hAnsi="Cambria" w:cs="Arial"/>
          <w:sz w:val="22"/>
          <w:szCs w:val="22"/>
          <w:lang w:val="en-US"/>
        </w:rPr>
        <w:t>Finally, s</w:t>
      </w:r>
      <w:r w:rsidRPr="00072EE5">
        <w:rPr>
          <w:rFonts w:ascii="Cambria" w:hAnsi="Cambria" w:cs="Arial"/>
          <w:sz w:val="22"/>
          <w:szCs w:val="22"/>
        </w:rPr>
        <w:t xml:space="preserve">carcity of primary fuels </w:t>
      </w:r>
      <w:r w:rsidR="00A6668C" w:rsidRPr="00072EE5">
        <w:rPr>
          <w:rFonts w:ascii="Cambria" w:hAnsi="Cambria" w:cs="Arial"/>
          <w:sz w:val="22"/>
          <w:szCs w:val="22"/>
        </w:rPr>
        <w:t xml:space="preserve">during an emergency or disaster situation </w:t>
      </w:r>
      <w:r w:rsidRPr="00072EE5">
        <w:rPr>
          <w:rFonts w:ascii="Cambria" w:hAnsi="Cambria" w:cs="Arial"/>
          <w:sz w:val="22"/>
          <w:szCs w:val="22"/>
        </w:rPr>
        <w:t>for backup systems (gasoline, natural gas, and diesel) may limit viability of surviving communication sites</w:t>
      </w:r>
      <w:r w:rsidR="00575901">
        <w:rPr>
          <w:rFonts w:ascii="Cambria" w:hAnsi="Cambria" w:cs="Arial"/>
          <w:sz w:val="22"/>
          <w:szCs w:val="22"/>
          <w:lang w:val="en-US"/>
        </w:rPr>
        <w:t xml:space="preserve"> as well</w:t>
      </w:r>
      <w:r w:rsidRPr="00072EE5">
        <w:rPr>
          <w:rFonts w:ascii="Cambria" w:hAnsi="Cambria" w:cs="Arial"/>
          <w:sz w:val="22"/>
          <w:szCs w:val="22"/>
        </w:rPr>
        <w:t>.</w:t>
      </w:r>
    </w:p>
    <w:p w:rsidR="00486B88" w:rsidRPr="00072EE5" w:rsidRDefault="00486B88" w:rsidP="00EF343B">
      <w:pPr>
        <w:pStyle w:val="BodyText"/>
        <w:spacing w:line="20" w:lineRule="atLeast"/>
        <w:ind w:left="0"/>
        <w:jc w:val="left"/>
        <w:rPr>
          <w:rFonts w:ascii="Cambria" w:hAnsi="Cambria" w:cs="Arial"/>
          <w:sz w:val="22"/>
          <w:szCs w:val="22"/>
        </w:rPr>
      </w:pPr>
      <w:r w:rsidRPr="00072EE5">
        <w:rPr>
          <w:rFonts w:ascii="Cambria" w:hAnsi="Cambria" w:cs="Arial"/>
          <w:sz w:val="22"/>
          <w:szCs w:val="22"/>
        </w:rPr>
        <w:t>In situations arising from a radiological incident or detonation, high</w:t>
      </w:r>
      <w:r w:rsidR="00575901">
        <w:rPr>
          <w:rFonts w:ascii="Cambria" w:hAnsi="Cambria" w:cs="Arial"/>
          <w:sz w:val="22"/>
          <w:szCs w:val="22"/>
          <w:lang w:val="en-US"/>
        </w:rPr>
        <w:t>-</w:t>
      </w:r>
      <w:r w:rsidRPr="00072EE5">
        <w:rPr>
          <w:rFonts w:ascii="Cambria" w:hAnsi="Cambria" w:cs="Arial"/>
          <w:sz w:val="22"/>
          <w:szCs w:val="22"/>
        </w:rPr>
        <w:t>intensity, short</w:t>
      </w:r>
      <w:r w:rsidR="00575901">
        <w:rPr>
          <w:rFonts w:ascii="Cambria" w:hAnsi="Cambria" w:cs="Arial"/>
          <w:sz w:val="22"/>
          <w:szCs w:val="22"/>
          <w:lang w:val="en-US"/>
        </w:rPr>
        <w:t>-</w:t>
      </w:r>
      <w:r w:rsidRPr="00072EE5">
        <w:rPr>
          <w:rFonts w:ascii="Cambria" w:hAnsi="Cambria" w:cs="Arial"/>
          <w:sz w:val="22"/>
          <w:szCs w:val="22"/>
        </w:rPr>
        <w:t>durat</w:t>
      </w:r>
      <w:r w:rsidR="00D35FC9" w:rsidRPr="00072EE5">
        <w:rPr>
          <w:rFonts w:ascii="Cambria" w:hAnsi="Cambria" w:cs="Arial"/>
          <w:sz w:val="22"/>
          <w:szCs w:val="22"/>
        </w:rPr>
        <w:t>ion electromagnetic pulse</w:t>
      </w:r>
      <w:r w:rsidRPr="00072EE5">
        <w:rPr>
          <w:rFonts w:ascii="Cambria" w:hAnsi="Cambria" w:cs="Arial"/>
          <w:sz w:val="22"/>
          <w:szCs w:val="22"/>
        </w:rPr>
        <w:t xml:space="preserve"> may cause damage to unprotected electrical and electronic systems.</w:t>
      </w:r>
      <w:r w:rsidR="00BE1850">
        <w:rPr>
          <w:rFonts w:ascii="Cambria" w:hAnsi="Cambria" w:cs="Arial"/>
          <w:sz w:val="22"/>
          <w:szCs w:val="22"/>
        </w:rPr>
        <w:t xml:space="preserve">  </w:t>
      </w:r>
      <w:r w:rsidR="00D35FC9" w:rsidRPr="00072EE5">
        <w:rPr>
          <w:rFonts w:ascii="Cambria" w:hAnsi="Cambria" w:cs="Arial"/>
          <w:sz w:val="22"/>
          <w:szCs w:val="22"/>
        </w:rPr>
        <w:t>Electromagnetic pulse</w:t>
      </w:r>
      <w:r w:rsidRPr="00072EE5">
        <w:rPr>
          <w:rFonts w:ascii="Cambria" w:hAnsi="Cambria" w:cs="Arial"/>
          <w:sz w:val="22"/>
          <w:szCs w:val="22"/>
        </w:rPr>
        <w:t xml:space="preserve"> damage can occur instantaneously over very large areas.</w:t>
      </w:r>
      <w:r w:rsidR="00BE1850">
        <w:rPr>
          <w:rFonts w:ascii="Cambria" w:hAnsi="Cambria" w:cs="Arial"/>
          <w:sz w:val="22"/>
          <w:szCs w:val="22"/>
        </w:rPr>
        <w:t xml:space="preserve">  </w:t>
      </w:r>
      <w:r w:rsidRPr="00072EE5">
        <w:rPr>
          <w:rFonts w:ascii="Cambria" w:hAnsi="Cambria" w:cs="Arial"/>
          <w:sz w:val="22"/>
          <w:szCs w:val="22"/>
        </w:rPr>
        <w:t xml:space="preserve">All communications equipment is susceptible to damage or destruction by </w:t>
      </w:r>
      <w:r w:rsidR="00D35FC9" w:rsidRPr="00072EE5">
        <w:rPr>
          <w:rFonts w:ascii="Cambria" w:hAnsi="Cambria" w:cs="Arial"/>
          <w:sz w:val="22"/>
          <w:szCs w:val="22"/>
        </w:rPr>
        <w:t>electromagnetic pulse</w:t>
      </w:r>
      <w:r w:rsidRPr="00072EE5">
        <w:rPr>
          <w:rFonts w:ascii="Cambria" w:hAnsi="Cambria" w:cs="Arial"/>
          <w:sz w:val="22"/>
          <w:szCs w:val="22"/>
        </w:rPr>
        <w:t>, including broadcast stations, radios, televisions, car radios, and battery-operated portable radios.</w:t>
      </w:r>
    </w:p>
    <w:p w:rsidR="00A6668C" w:rsidRPr="00072EE5" w:rsidRDefault="00A6668C" w:rsidP="00544B22">
      <w:pPr>
        <w:pStyle w:val="Heading2"/>
      </w:pPr>
      <w:bookmarkStart w:id="15" w:name="_Toc246647871"/>
      <w:bookmarkStart w:id="16" w:name="_Toc302309523"/>
      <w:bookmarkStart w:id="17" w:name="_Toc318978628"/>
      <w:r w:rsidRPr="00544B22">
        <w:t>Warning</w:t>
      </w:r>
      <w:bookmarkEnd w:id="15"/>
      <w:bookmarkEnd w:id="16"/>
      <w:bookmarkEnd w:id="17"/>
    </w:p>
    <w:p w:rsidR="00486B88" w:rsidRPr="00072EE5" w:rsidRDefault="00486B88" w:rsidP="00EF343B">
      <w:pPr>
        <w:pStyle w:val="BodyText"/>
        <w:spacing w:line="20" w:lineRule="atLeast"/>
        <w:ind w:left="0"/>
        <w:jc w:val="left"/>
        <w:rPr>
          <w:rFonts w:ascii="Cambria" w:hAnsi="Cambria" w:cs="Arial"/>
          <w:sz w:val="22"/>
          <w:szCs w:val="22"/>
        </w:rPr>
      </w:pPr>
      <w:r w:rsidRPr="00072EE5">
        <w:rPr>
          <w:rFonts w:ascii="Cambria" w:hAnsi="Cambria" w:cs="Arial"/>
          <w:sz w:val="22"/>
          <w:szCs w:val="22"/>
        </w:rPr>
        <w:t>Warning is the process of alerting governmental forces and the general public to the threat of imminent extraordinary danger.</w:t>
      </w:r>
      <w:r w:rsidR="00BE1850">
        <w:rPr>
          <w:rFonts w:ascii="Cambria" w:hAnsi="Cambria" w:cs="Arial"/>
          <w:sz w:val="22"/>
          <w:szCs w:val="22"/>
        </w:rPr>
        <w:t xml:space="preserve">  </w:t>
      </w:r>
      <w:r w:rsidRPr="00072EE5">
        <w:rPr>
          <w:rFonts w:ascii="Cambria" w:hAnsi="Cambria" w:cs="Arial"/>
          <w:sz w:val="22"/>
          <w:szCs w:val="22"/>
        </w:rPr>
        <w:t>Dependent upon the nature of the threat and the population group at risk, warning can originate at any level of government.</w:t>
      </w:r>
    </w:p>
    <w:p w:rsidR="00486B88" w:rsidRPr="00072EE5" w:rsidRDefault="00486B88" w:rsidP="00EF343B">
      <w:pPr>
        <w:pStyle w:val="BodyText"/>
        <w:spacing w:line="20" w:lineRule="atLeast"/>
        <w:ind w:left="0"/>
        <w:jc w:val="left"/>
        <w:rPr>
          <w:rFonts w:ascii="Cambria" w:hAnsi="Cambria" w:cs="Arial"/>
          <w:sz w:val="22"/>
          <w:szCs w:val="22"/>
        </w:rPr>
      </w:pPr>
      <w:r w:rsidRPr="00072EE5">
        <w:rPr>
          <w:rFonts w:ascii="Cambria" w:hAnsi="Cambria" w:cs="Arial"/>
          <w:sz w:val="22"/>
          <w:szCs w:val="22"/>
        </w:rPr>
        <w:t>Success in saving lives and property is dependent upon timely dissemination of warning and emergency information to persons in threatened areas.</w:t>
      </w:r>
      <w:r w:rsidR="00BE1850">
        <w:rPr>
          <w:rFonts w:ascii="Cambria" w:hAnsi="Cambria" w:cs="Arial"/>
          <w:sz w:val="22"/>
          <w:szCs w:val="22"/>
        </w:rPr>
        <w:t xml:space="preserve">  </w:t>
      </w:r>
      <w:r w:rsidRPr="00072EE5">
        <w:rPr>
          <w:rFonts w:ascii="Cambria" w:hAnsi="Cambria" w:cs="Arial"/>
          <w:sz w:val="22"/>
          <w:szCs w:val="22"/>
        </w:rPr>
        <w:t>Local government is responsible for warning the populace of the jurisdiction</w:t>
      </w:r>
      <w:r w:rsidR="00575901">
        <w:rPr>
          <w:rFonts w:ascii="Cambria" w:hAnsi="Cambria" w:cs="Arial"/>
          <w:sz w:val="22"/>
          <w:szCs w:val="22"/>
          <w:lang w:val="en-US"/>
        </w:rPr>
        <w:t>,</w:t>
      </w:r>
      <w:r w:rsidR="00575901">
        <w:rPr>
          <w:rFonts w:ascii="Cambria" w:hAnsi="Cambria" w:cs="Arial"/>
          <w:sz w:val="22"/>
          <w:szCs w:val="22"/>
        </w:rPr>
        <w:t xml:space="preserve"> </w:t>
      </w:r>
      <w:r w:rsidR="00575901">
        <w:rPr>
          <w:rFonts w:ascii="Cambria" w:hAnsi="Cambria" w:cs="Arial"/>
          <w:sz w:val="22"/>
          <w:szCs w:val="22"/>
          <w:lang w:val="en-US"/>
        </w:rPr>
        <w:t>and g</w:t>
      </w:r>
      <w:r w:rsidRPr="00072EE5">
        <w:rPr>
          <w:rFonts w:ascii="Cambria" w:hAnsi="Cambria" w:cs="Arial"/>
          <w:sz w:val="22"/>
          <w:szCs w:val="22"/>
        </w:rPr>
        <w:t>overnment officials accomplish this using warning devices located within the community or mounted on official vehicles.</w:t>
      </w:r>
      <w:r w:rsidR="00BE1850">
        <w:rPr>
          <w:rFonts w:ascii="Cambria" w:hAnsi="Cambria" w:cs="Arial"/>
          <w:sz w:val="22"/>
          <w:szCs w:val="22"/>
        </w:rPr>
        <w:t xml:space="preserve">  </w:t>
      </w:r>
      <w:r w:rsidRPr="00072EE5">
        <w:rPr>
          <w:rFonts w:ascii="Cambria" w:hAnsi="Cambria" w:cs="Arial"/>
          <w:sz w:val="22"/>
          <w:szCs w:val="22"/>
        </w:rPr>
        <w:t>The warning devices are normally activated from a point staffed 24 hours a day.</w:t>
      </w:r>
    </w:p>
    <w:p w:rsidR="00A65743" w:rsidRPr="00D07C74" w:rsidRDefault="00486B88" w:rsidP="00D07C74">
      <w:pPr>
        <w:spacing w:line="20" w:lineRule="atLeast"/>
        <w:jc w:val="left"/>
        <w:rPr>
          <w:rFonts w:ascii="Cambria" w:hAnsi="Cambria" w:cs="Arial"/>
        </w:rPr>
      </w:pPr>
      <w:r w:rsidRPr="00072EE5">
        <w:rPr>
          <w:rFonts w:ascii="Cambria" w:hAnsi="Cambria" w:cs="Arial"/>
        </w:rPr>
        <w:t>There are various mechanical systems in place, described below, whereby an alert or warning may originate or be disseminated.</w:t>
      </w:r>
      <w:r w:rsidR="00BE1850">
        <w:rPr>
          <w:rFonts w:ascii="Cambria" w:hAnsi="Cambria" w:cs="Arial"/>
        </w:rPr>
        <w:t xml:space="preserve">  </w:t>
      </w:r>
      <w:r w:rsidRPr="00072EE5">
        <w:rPr>
          <w:rFonts w:ascii="Cambria" w:hAnsi="Cambria" w:cs="Arial"/>
        </w:rPr>
        <w:t xml:space="preserve">Following the description of the systems is an explanation of the </w:t>
      </w:r>
      <w:r w:rsidR="002D61A4">
        <w:rPr>
          <w:rFonts w:ascii="Cambria" w:hAnsi="Cambria" w:cs="Arial"/>
        </w:rPr>
        <w:t>local/operational area alert and warning processes</w:t>
      </w:r>
      <w:r w:rsidRPr="00072EE5">
        <w:rPr>
          <w:rFonts w:ascii="Cambria" w:hAnsi="Cambria" w:cs="Arial"/>
        </w:rPr>
        <w:t xml:space="preserve"> through which these systems may be accessed.</w:t>
      </w:r>
      <w:bookmarkStart w:id="18" w:name="_Toc70677531"/>
    </w:p>
    <w:p w:rsidR="00AD7094" w:rsidRPr="00EF343B" w:rsidRDefault="00101058" w:rsidP="00DD37C5">
      <w:pPr>
        <w:pStyle w:val="Heading1"/>
      </w:pPr>
      <w:bookmarkStart w:id="19" w:name="cid-19297"/>
      <w:bookmarkStart w:id="20" w:name="_Toc246647873"/>
      <w:bookmarkStart w:id="21" w:name="_Toc302309525"/>
      <w:bookmarkStart w:id="22" w:name="_Toc318978629"/>
      <w:bookmarkEnd w:id="19"/>
      <w:r w:rsidRPr="00EF343B">
        <w:t>F</w:t>
      </w:r>
      <w:r w:rsidR="00A107BB" w:rsidRPr="00EF343B">
        <w:t>EDERAL ALERT</w:t>
      </w:r>
      <w:r w:rsidRPr="00EF343B">
        <w:t xml:space="preserve"> AND WARNING SYSTEMS</w:t>
      </w:r>
      <w:bookmarkEnd w:id="20"/>
      <w:bookmarkEnd w:id="21"/>
      <w:bookmarkEnd w:id="22"/>
    </w:p>
    <w:p w:rsidR="00403074" w:rsidRPr="00072EE5" w:rsidRDefault="00403074" w:rsidP="00EF343B">
      <w:pPr>
        <w:pStyle w:val="Heading2"/>
      </w:pPr>
      <w:bookmarkStart w:id="23" w:name="_Toc246647874"/>
      <w:bookmarkStart w:id="24" w:name="_Toc302309526"/>
      <w:bookmarkStart w:id="25" w:name="_Toc318978630"/>
      <w:r w:rsidRPr="00072EE5">
        <w:t>Integrated Public Alert and Warning System</w:t>
      </w:r>
      <w:bookmarkEnd w:id="23"/>
      <w:bookmarkEnd w:id="24"/>
      <w:bookmarkEnd w:id="25"/>
    </w:p>
    <w:p w:rsidR="00403074" w:rsidRPr="00072EE5" w:rsidRDefault="00403074" w:rsidP="00EF343B">
      <w:pPr>
        <w:spacing w:line="20" w:lineRule="atLeast"/>
        <w:jc w:val="left"/>
        <w:rPr>
          <w:rFonts w:ascii="Cambria" w:hAnsi="Cambria" w:cs="Arial"/>
        </w:rPr>
      </w:pPr>
      <w:r w:rsidRPr="00072EE5">
        <w:rPr>
          <w:rFonts w:ascii="Cambria" w:hAnsi="Cambria" w:cs="Arial"/>
        </w:rPr>
        <w:t>The Integrated Public Alert and Warning System is a modernization and integration of the nation’s alert and warning infrastructure</w:t>
      </w:r>
      <w:r w:rsidR="0053035D">
        <w:rPr>
          <w:rFonts w:ascii="Cambria" w:hAnsi="Cambria" w:cs="Arial"/>
        </w:rPr>
        <w:t>,</w:t>
      </w:r>
      <w:r w:rsidRPr="00072EE5">
        <w:rPr>
          <w:rFonts w:ascii="Cambria" w:hAnsi="Cambria" w:cs="Arial"/>
        </w:rPr>
        <w:t xml:space="preserve"> and will save time when time matters most,</w:t>
      </w:r>
      <w:r w:rsidR="0053035D">
        <w:rPr>
          <w:rFonts w:ascii="Cambria" w:hAnsi="Cambria" w:cs="Arial"/>
        </w:rPr>
        <w:t xml:space="preserve"> thereby</w:t>
      </w:r>
      <w:r w:rsidRPr="00072EE5">
        <w:rPr>
          <w:rFonts w:ascii="Cambria" w:hAnsi="Cambria" w:cs="Arial"/>
        </w:rPr>
        <w:t xml:space="preserve"> protecting life and property.</w:t>
      </w:r>
    </w:p>
    <w:p w:rsidR="00403074" w:rsidRPr="00072EE5" w:rsidRDefault="00403074" w:rsidP="00EF343B">
      <w:pPr>
        <w:spacing w:line="20" w:lineRule="atLeast"/>
        <w:jc w:val="left"/>
        <w:rPr>
          <w:rFonts w:ascii="Cambria" w:hAnsi="Cambria" w:cs="Arial"/>
          <w:highlight w:val="yellow"/>
        </w:rPr>
      </w:pPr>
    </w:p>
    <w:p w:rsidR="00B8495E" w:rsidRDefault="00403074" w:rsidP="00FC5002">
      <w:pPr>
        <w:spacing w:line="20" w:lineRule="atLeast"/>
        <w:jc w:val="left"/>
        <w:rPr>
          <w:rFonts w:ascii="Cambria" w:hAnsi="Cambria" w:cs="Arial"/>
        </w:rPr>
      </w:pPr>
      <w:r w:rsidRPr="00072EE5">
        <w:rPr>
          <w:rFonts w:ascii="Cambria" w:hAnsi="Cambria" w:cs="Arial"/>
        </w:rPr>
        <w:t>Federal, State, territorial, tribal</w:t>
      </w:r>
      <w:r w:rsidR="0053035D">
        <w:rPr>
          <w:rFonts w:ascii="Cambria" w:hAnsi="Cambria" w:cs="Arial"/>
        </w:rPr>
        <w:t>,</w:t>
      </w:r>
      <w:r w:rsidRPr="00072EE5">
        <w:rPr>
          <w:rFonts w:ascii="Cambria" w:hAnsi="Cambria" w:cs="Arial"/>
        </w:rPr>
        <w:t xml:space="preserve"> and local alerting authorities can use</w:t>
      </w:r>
      <w:r w:rsidR="00026D27" w:rsidRPr="00072EE5">
        <w:rPr>
          <w:rFonts w:ascii="Cambria" w:hAnsi="Cambria" w:cs="Arial"/>
        </w:rPr>
        <w:t xml:space="preserve"> the</w:t>
      </w:r>
      <w:r w:rsidRPr="00072EE5">
        <w:rPr>
          <w:rFonts w:ascii="Cambria" w:hAnsi="Cambria" w:cs="Arial"/>
        </w:rPr>
        <w:t xml:space="preserve"> </w:t>
      </w:r>
      <w:r w:rsidR="00026D27" w:rsidRPr="00072EE5">
        <w:rPr>
          <w:rFonts w:ascii="Cambria" w:hAnsi="Cambria" w:cs="Arial"/>
        </w:rPr>
        <w:t>Integrated Public Alert and Warning System</w:t>
      </w:r>
      <w:r w:rsidRPr="00072EE5">
        <w:rPr>
          <w:rFonts w:ascii="Cambria" w:hAnsi="Cambria" w:cs="Arial"/>
        </w:rPr>
        <w:t xml:space="preserve"> </w:t>
      </w:r>
      <w:r w:rsidR="00CA4F34">
        <w:rPr>
          <w:rFonts w:ascii="Cambria" w:hAnsi="Cambria" w:cs="Arial"/>
        </w:rPr>
        <w:t>to</w:t>
      </w:r>
      <w:r w:rsidRPr="00072EE5">
        <w:rPr>
          <w:rFonts w:ascii="Cambria" w:hAnsi="Cambria" w:cs="Arial"/>
        </w:rPr>
        <w:t xml:space="preserve"> integrate local systems that use Common Alerting Protocol standards with the </w:t>
      </w:r>
      <w:r w:rsidR="00026D27" w:rsidRPr="00072EE5">
        <w:rPr>
          <w:rFonts w:ascii="Cambria" w:hAnsi="Cambria" w:cs="Arial"/>
        </w:rPr>
        <w:t>Integrated Public Alert and Warning System</w:t>
      </w:r>
      <w:r w:rsidRPr="00072EE5">
        <w:rPr>
          <w:rFonts w:ascii="Cambria" w:hAnsi="Cambria" w:cs="Arial"/>
        </w:rPr>
        <w:t xml:space="preserve"> infrastructure. </w:t>
      </w:r>
      <w:r w:rsidR="0053035D">
        <w:rPr>
          <w:rFonts w:ascii="Cambria" w:hAnsi="Cambria" w:cs="Arial"/>
        </w:rPr>
        <w:t xml:space="preserve">The </w:t>
      </w:r>
      <w:r w:rsidR="00026D27" w:rsidRPr="00072EE5">
        <w:rPr>
          <w:rFonts w:ascii="Cambria" w:hAnsi="Cambria" w:cs="Arial"/>
        </w:rPr>
        <w:t>Integrated Public Alert and Warning System</w:t>
      </w:r>
      <w:r w:rsidRPr="00072EE5">
        <w:rPr>
          <w:rFonts w:ascii="Cambria" w:hAnsi="Cambria" w:cs="Arial"/>
        </w:rPr>
        <w:t xml:space="preserve"> provides public safety officials with an effective way to alert and warn the public about serious emergencies using the Emergency Alert System</w:t>
      </w:r>
      <w:r w:rsidR="00877805">
        <w:rPr>
          <w:rFonts w:ascii="Cambria" w:hAnsi="Cambria" w:cs="Arial"/>
        </w:rPr>
        <w:t xml:space="preserve"> (EAS)</w:t>
      </w:r>
      <w:r w:rsidRPr="00072EE5">
        <w:rPr>
          <w:rFonts w:ascii="Cambria" w:hAnsi="Cambria" w:cs="Arial"/>
        </w:rPr>
        <w:t>,</w:t>
      </w:r>
      <w:r w:rsidR="00026D27" w:rsidRPr="00072EE5">
        <w:rPr>
          <w:rFonts w:ascii="Cambria" w:hAnsi="Cambria" w:cs="Arial"/>
        </w:rPr>
        <w:t xml:space="preserve"> Wireless Emergency Alerts</w:t>
      </w:r>
      <w:r w:rsidRPr="00072EE5">
        <w:rPr>
          <w:rFonts w:ascii="Cambria" w:hAnsi="Cambria" w:cs="Arial"/>
        </w:rPr>
        <w:t>, the National Oceanic and A</w:t>
      </w:r>
      <w:r w:rsidR="00026D27" w:rsidRPr="00072EE5">
        <w:rPr>
          <w:rFonts w:ascii="Cambria" w:hAnsi="Cambria" w:cs="Arial"/>
        </w:rPr>
        <w:t>tmospheric Administration</w:t>
      </w:r>
      <w:r w:rsidR="00877805">
        <w:rPr>
          <w:rFonts w:ascii="Cambria" w:hAnsi="Cambria" w:cs="Arial"/>
        </w:rPr>
        <w:t xml:space="preserve"> (NOAA)</w:t>
      </w:r>
      <w:r w:rsidRPr="00072EE5">
        <w:rPr>
          <w:rFonts w:ascii="Cambria" w:hAnsi="Cambria" w:cs="Arial"/>
        </w:rPr>
        <w:t xml:space="preserve"> Weather Radio, and other public alerting systems</w:t>
      </w:r>
      <w:r w:rsidR="0053035D">
        <w:rPr>
          <w:rFonts w:ascii="Cambria" w:hAnsi="Cambria" w:cs="Arial"/>
        </w:rPr>
        <w:t>,</w:t>
      </w:r>
      <w:r w:rsidRPr="00072EE5">
        <w:rPr>
          <w:rFonts w:ascii="Cambria" w:hAnsi="Cambria" w:cs="Arial"/>
        </w:rPr>
        <w:t xml:space="preserve"> from a single interface.</w:t>
      </w:r>
      <w:bookmarkStart w:id="26" w:name="_Toc70677534"/>
      <w:bookmarkEnd w:id="18"/>
    </w:p>
    <w:p w:rsidR="00FC5002" w:rsidRPr="00FC5002" w:rsidRDefault="00FC5002" w:rsidP="00FC5002">
      <w:pPr>
        <w:spacing w:line="20" w:lineRule="atLeast"/>
        <w:jc w:val="left"/>
        <w:rPr>
          <w:rFonts w:ascii="Cambria" w:hAnsi="Cambria" w:cs="Arial"/>
        </w:rPr>
      </w:pPr>
    </w:p>
    <w:p w:rsidR="00403074" w:rsidRPr="009517D7" w:rsidRDefault="00403074" w:rsidP="00EF343B">
      <w:pPr>
        <w:pStyle w:val="Heading2"/>
        <w:rPr>
          <w:lang w:val="en-US"/>
        </w:rPr>
      </w:pPr>
      <w:bookmarkStart w:id="27" w:name="_Toc246647875"/>
      <w:bookmarkStart w:id="28" w:name="_Toc302309527"/>
      <w:bookmarkStart w:id="29" w:name="_Toc318978631"/>
      <w:r w:rsidRPr="00072EE5">
        <w:t>Emergency Alert System</w:t>
      </w:r>
      <w:bookmarkEnd w:id="27"/>
      <w:bookmarkEnd w:id="28"/>
      <w:r w:rsidRPr="00072EE5">
        <w:t xml:space="preserve"> </w:t>
      </w:r>
      <w:r w:rsidR="0053035D">
        <w:rPr>
          <w:lang w:val="en-US"/>
        </w:rPr>
        <w:t>(EAS)</w:t>
      </w:r>
      <w:bookmarkEnd w:id="29"/>
    </w:p>
    <w:p w:rsidR="00E015F5" w:rsidRPr="00072EE5" w:rsidRDefault="00147C60" w:rsidP="00EF343B">
      <w:pPr>
        <w:autoSpaceDE w:val="0"/>
        <w:autoSpaceDN w:val="0"/>
        <w:adjustRightInd w:val="0"/>
        <w:spacing w:line="20" w:lineRule="atLeast"/>
        <w:jc w:val="left"/>
        <w:rPr>
          <w:rFonts w:ascii="Cambria" w:hAnsi="Cambria" w:cs="Arial"/>
        </w:rPr>
      </w:pPr>
      <w:r w:rsidRPr="00072EE5">
        <w:rPr>
          <w:rFonts w:ascii="Cambria" w:hAnsi="Cambria" w:cs="Arial"/>
        </w:rPr>
        <w:t xml:space="preserve">The </w:t>
      </w:r>
      <w:r w:rsidR="00CA4F34">
        <w:rPr>
          <w:rFonts w:ascii="Cambria" w:hAnsi="Cambria" w:cs="Arial"/>
        </w:rPr>
        <w:t xml:space="preserve">EAS </w:t>
      </w:r>
      <w:r w:rsidR="00E015F5" w:rsidRPr="00072EE5">
        <w:rPr>
          <w:rFonts w:ascii="Cambria" w:hAnsi="Cambria" w:cs="Arial"/>
        </w:rPr>
        <w:t>is a network of public broadcast stations and interconnecting facilities that have been authorized</w:t>
      </w:r>
      <w:r w:rsidR="00FE44E1" w:rsidRPr="00072EE5">
        <w:rPr>
          <w:rFonts w:ascii="Cambria" w:hAnsi="Cambria" w:cs="Arial"/>
        </w:rPr>
        <w:t xml:space="preserve"> </w:t>
      </w:r>
      <w:r w:rsidR="00E015F5" w:rsidRPr="00072EE5">
        <w:rPr>
          <w:rFonts w:ascii="Cambria" w:hAnsi="Cambria" w:cs="Arial"/>
        </w:rPr>
        <w:t xml:space="preserve">by the </w:t>
      </w:r>
      <w:r w:rsidR="009E0EF7" w:rsidRPr="00072EE5">
        <w:rPr>
          <w:rFonts w:ascii="Cambria" w:hAnsi="Cambria" w:cs="Arial"/>
        </w:rPr>
        <w:t>Federal Communications Commission</w:t>
      </w:r>
      <w:r w:rsidR="00E015F5" w:rsidRPr="00072EE5">
        <w:rPr>
          <w:rFonts w:ascii="Cambria" w:hAnsi="Cambria" w:cs="Arial"/>
        </w:rPr>
        <w:t xml:space="preserve"> </w:t>
      </w:r>
      <w:r w:rsidR="00CA4F34">
        <w:rPr>
          <w:rFonts w:ascii="Cambria" w:hAnsi="Cambria" w:cs="Arial"/>
        </w:rPr>
        <w:t xml:space="preserve">(FCC) </w:t>
      </w:r>
      <w:r w:rsidR="00E015F5" w:rsidRPr="00072EE5">
        <w:rPr>
          <w:rFonts w:ascii="Cambria" w:hAnsi="Cambria" w:cs="Arial"/>
        </w:rPr>
        <w:t>to operate in a controlled manner during a state of public peril or disaster, or other large</w:t>
      </w:r>
      <w:r w:rsidR="00D35FC9" w:rsidRPr="00072EE5">
        <w:rPr>
          <w:rFonts w:ascii="Cambria" w:hAnsi="Cambria" w:cs="Arial"/>
        </w:rPr>
        <w:t>-</w:t>
      </w:r>
      <w:r w:rsidR="00E015F5" w:rsidRPr="00072EE5">
        <w:rPr>
          <w:rFonts w:ascii="Cambria" w:hAnsi="Cambria" w:cs="Arial"/>
        </w:rPr>
        <w:t>scale</w:t>
      </w:r>
      <w:r w:rsidR="00FE44E1" w:rsidRPr="00072EE5">
        <w:rPr>
          <w:rFonts w:ascii="Cambria" w:hAnsi="Cambria" w:cs="Arial"/>
        </w:rPr>
        <w:t xml:space="preserve"> </w:t>
      </w:r>
      <w:r w:rsidR="00E015F5" w:rsidRPr="00072EE5">
        <w:rPr>
          <w:rFonts w:ascii="Cambria" w:hAnsi="Cambria" w:cs="Arial"/>
        </w:rPr>
        <w:t xml:space="preserve">emergency. The system’s main purpose is to provide the President and Federal </w:t>
      </w:r>
      <w:r w:rsidR="00690CEA">
        <w:rPr>
          <w:rFonts w:ascii="Cambria" w:hAnsi="Cambria" w:cs="Arial"/>
        </w:rPr>
        <w:t>g</w:t>
      </w:r>
      <w:r w:rsidR="00E015F5" w:rsidRPr="00072EE5">
        <w:rPr>
          <w:rFonts w:ascii="Cambria" w:hAnsi="Cambria" w:cs="Arial"/>
        </w:rPr>
        <w:t>overnment</w:t>
      </w:r>
      <w:r w:rsidR="00FE44E1" w:rsidRPr="00072EE5">
        <w:rPr>
          <w:rFonts w:ascii="Cambria" w:hAnsi="Cambria" w:cs="Arial"/>
        </w:rPr>
        <w:t xml:space="preserve"> </w:t>
      </w:r>
      <w:r w:rsidR="00690CEA">
        <w:rPr>
          <w:rFonts w:ascii="Cambria" w:hAnsi="Cambria" w:cs="Arial"/>
        </w:rPr>
        <w:t>o</w:t>
      </w:r>
      <w:r w:rsidR="00E015F5" w:rsidRPr="00072EE5">
        <w:rPr>
          <w:rFonts w:ascii="Cambria" w:hAnsi="Cambria" w:cs="Arial"/>
        </w:rPr>
        <w:t>fficials the means by which to transmit emergency communications to the public. It may also be used</w:t>
      </w:r>
      <w:r w:rsidR="00FE44E1" w:rsidRPr="00072EE5">
        <w:rPr>
          <w:rFonts w:ascii="Cambria" w:hAnsi="Cambria" w:cs="Arial"/>
        </w:rPr>
        <w:t xml:space="preserve"> </w:t>
      </w:r>
      <w:r w:rsidR="00E015F5" w:rsidRPr="00072EE5">
        <w:rPr>
          <w:rFonts w:ascii="Cambria" w:hAnsi="Cambria" w:cs="Arial"/>
        </w:rPr>
        <w:t xml:space="preserve">for local, </w:t>
      </w:r>
      <w:r w:rsidR="00690CEA">
        <w:rPr>
          <w:rFonts w:ascii="Cambria" w:hAnsi="Cambria" w:cs="Arial"/>
        </w:rPr>
        <w:t>S</w:t>
      </w:r>
      <w:r w:rsidR="00E015F5" w:rsidRPr="00072EE5">
        <w:rPr>
          <w:rFonts w:ascii="Cambria" w:hAnsi="Cambria" w:cs="Arial"/>
        </w:rPr>
        <w:t>tate</w:t>
      </w:r>
      <w:r w:rsidR="00690CEA">
        <w:rPr>
          <w:rFonts w:ascii="Cambria" w:hAnsi="Cambria" w:cs="Arial"/>
        </w:rPr>
        <w:t>,</w:t>
      </w:r>
      <w:r w:rsidR="00E015F5" w:rsidRPr="00072EE5">
        <w:rPr>
          <w:rFonts w:ascii="Cambria" w:hAnsi="Cambria" w:cs="Arial"/>
        </w:rPr>
        <w:t xml:space="preserve"> and other national programming for public information </w:t>
      </w:r>
      <w:r w:rsidR="00690CEA">
        <w:rPr>
          <w:rFonts w:ascii="Cambria" w:hAnsi="Cambria" w:cs="Arial"/>
        </w:rPr>
        <w:t>about</w:t>
      </w:r>
      <w:r w:rsidR="00E015F5" w:rsidRPr="00072EE5">
        <w:rPr>
          <w:rFonts w:ascii="Cambria" w:hAnsi="Cambria" w:cs="Arial"/>
        </w:rPr>
        <w:t xml:space="preserve"> situations posing a threat to life</w:t>
      </w:r>
      <w:r w:rsidR="00FE44E1" w:rsidRPr="00072EE5">
        <w:rPr>
          <w:rFonts w:ascii="Cambria" w:hAnsi="Cambria" w:cs="Arial"/>
        </w:rPr>
        <w:t xml:space="preserve"> </w:t>
      </w:r>
      <w:r w:rsidR="00E015F5" w:rsidRPr="00072EE5">
        <w:rPr>
          <w:rFonts w:ascii="Cambria" w:hAnsi="Cambria" w:cs="Arial"/>
        </w:rPr>
        <w:t xml:space="preserve">and/or property. </w:t>
      </w:r>
    </w:p>
    <w:p w:rsidR="00A107BB" w:rsidRPr="00072EE5" w:rsidRDefault="00A107BB" w:rsidP="00EF343B">
      <w:pPr>
        <w:autoSpaceDE w:val="0"/>
        <w:autoSpaceDN w:val="0"/>
        <w:adjustRightInd w:val="0"/>
        <w:spacing w:line="20" w:lineRule="atLeast"/>
        <w:jc w:val="left"/>
        <w:rPr>
          <w:rFonts w:ascii="Cambria" w:hAnsi="Cambria" w:cs="Arial"/>
        </w:rPr>
      </w:pPr>
    </w:p>
    <w:p w:rsidR="00E015F5" w:rsidRPr="00072EE5" w:rsidRDefault="00E015F5" w:rsidP="00EF343B">
      <w:pPr>
        <w:pStyle w:val="Heading2"/>
      </w:pPr>
      <w:bookmarkStart w:id="30" w:name="_Toc246647876"/>
      <w:bookmarkStart w:id="31" w:name="_Toc302309528"/>
      <w:bookmarkStart w:id="32" w:name="_Toc318978632"/>
      <w:r w:rsidRPr="00072EE5">
        <w:t>National Warning System</w:t>
      </w:r>
      <w:bookmarkEnd w:id="30"/>
      <w:bookmarkEnd w:id="31"/>
      <w:bookmarkEnd w:id="32"/>
      <w:r w:rsidRPr="00072EE5">
        <w:t xml:space="preserve"> </w:t>
      </w:r>
    </w:p>
    <w:p w:rsidR="001D77A5" w:rsidRPr="00072EE5" w:rsidRDefault="00E015F5" w:rsidP="00EF343B">
      <w:pPr>
        <w:autoSpaceDE w:val="0"/>
        <w:autoSpaceDN w:val="0"/>
        <w:adjustRightInd w:val="0"/>
        <w:spacing w:line="20" w:lineRule="atLeast"/>
        <w:jc w:val="left"/>
        <w:rPr>
          <w:rFonts w:ascii="Cambria" w:hAnsi="Cambria" w:cs="Arial"/>
        </w:rPr>
      </w:pPr>
      <w:r w:rsidRPr="00072EE5">
        <w:rPr>
          <w:rFonts w:ascii="Cambria" w:hAnsi="Cambria" w:cs="Arial"/>
        </w:rPr>
        <w:t>This system is a nationwide</w:t>
      </w:r>
      <w:r w:rsidR="00690CEA">
        <w:rPr>
          <w:rFonts w:ascii="Cambria" w:hAnsi="Cambria" w:cs="Arial"/>
        </w:rPr>
        <w:t>,</w:t>
      </w:r>
      <w:r w:rsidRPr="00072EE5">
        <w:rPr>
          <w:rFonts w:ascii="Cambria" w:hAnsi="Cambria" w:cs="Arial"/>
        </w:rPr>
        <w:t xml:space="preserve"> </w:t>
      </w:r>
      <w:r w:rsidR="00690CEA">
        <w:rPr>
          <w:rFonts w:ascii="Cambria" w:hAnsi="Cambria" w:cs="Arial"/>
        </w:rPr>
        <w:t>two</w:t>
      </w:r>
      <w:r w:rsidR="00CA4F34" w:rsidRPr="00072EE5">
        <w:rPr>
          <w:rFonts w:ascii="Cambria" w:hAnsi="Cambria" w:cs="Arial"/>
        </w:rPr>
        <w:t>-way</w:t>
      </w:r>
      <w:r w:rsidR="00690CEA">
        <w:rPr>
          <w:rFonts w:ascii="Cambria" w:hAnsi="Cambria" w:cs="Arial"/>
        </w:rPr>
        <w:t>,</w:t>
      </w:r>
      <w:r w:rsidR="00CA4F34" w:rsidRPr="00072EE5">
        <w:rPr>
          <w:rFonts w:ascii="Cambria" w:hAnsi="Cambria" w:cs="Arial"/>
        </w:rPr>
        <w:t xml:space="preserve"> voice </w:t>
      </w:r>
      <w:r w:rsidRPr="00072EE5">
        <w:rPr>
          <w:rFonts w:ascii="Cambria" w:hAnsi="Cambria" w:cs="Arial"/>
        </w:rPr>
        <w:t>wire-line communication system connecting subscribing</w:t>
      </w:r>
      <w:r w:rsidR="00A107BB" w:rsidRPr="00072EE5">
        <w:rPr>
          <w:rFonts w:ascii="Cambria" w:hAnsi="Cambria" w:cs="Arial"/>
        </w:rPr>
        <w:t xml:space="preserve"> </w:t>
      </w:r>
      <w:r w:rsidRPr="00072EE5">
        <w:rPr>
          <w:rFonts w:ascii="Cambria" w:hAnsi="Cambria" w:cs="Arial"/>
        </w:rPr>
        <w:t>emergency management organizations</w:t>
      </w:r>
      <w:r w:rsidR="00690CEA">
        <w:rPr>
          <w:rFonts w:ascii="Cambria" w:hAnsi="Cambria" w:cs="Arial"/>
        </w:rPr>
        <w:t>,</w:t>
      </w:r>
      <w:r w:rsidRPr="00072EE5">
        <w:rPr>
          <w:rFonts w:ascii="Cambria" w:hAnsi="Cambria" w:cs="Arial"/>
        </w:rPr>
        <w:t xml:space="preserve"> and</w:t>
      </w:r>
      <w:r w:rsidR="00690CEA">
        <w:rPr>
          <w:rFonts w:ascii="Cambria" w:hAnsi="Cambria" w:cs="Arial"/>
        </w:rPr>
        <w:t xml:space="preserve"> is</w:t>
      </w:r>
      <w:r w:rsidRPr="00072EE5">
        <w:rPr>
          <w:rFonts w:ascii="Cambria" w:hAnsi="Cambria" w:cs="Arial"/>
        </w:rPr>
        <w:t xml:space="preserve"> designed primarily to warn of a nationwide attack. It may</w:t>
      </w:r>
      <w:r w:rsidR="00A107BB" w:rsidRPr="00072EE5">
        <w:rPr>
          <w:rFonts w:ascii="Cambria" w:hAnsi="Cambria" w:cs="Arial"/>
        </w:rPr>
        <w:t xml:space="preserve"> </w:t>
      </w:r>
      <w:r w:rsidRPr="00072EE5">
        <w:rPr>
          <w:rFonts w:ascii="Cambria" w:hAnsi="Cambria" w:cs="Arial"/>
        </w:rPr>
        <w:t>also be used for coordination and communication for major peacetime emergencies.</w:t>
      </w:r>
    </w:p>
    <w:p w:rsidR="00AD7094" w:rsidRPr="00EF343B" w:rsidRDefault="00A107BB" w:rsidP="00DD37C5">
      <w:pPr>
        <w:pStyle w:val="Heading1"/>
      </w:pPr>
      <w:bookmarkStart w:id="33" w:name="_Toc246647877"/>
      <w:bookmarkStart w:id="34" w:name="_Toc302309529"/>
      <w:bookmarkStart w:id="35" w:name="_Toc70677536"/>
      <w:bookmarkStart w:id="36" w:name="_Toc318978633"/>
      <w:bookmarkEnd w:id="26"/>
      <w:r w:rsidRPr="00EF343B">
        <w:t>STATE ALERT</w:t>
      </w:r>
      <w:r w:rsidR="00101058" w:rsidRPr="00EF343B">
        <w:t xml:space="preserve"> AND WARNING SYSTEMS</w:t>
      </w:r>
      <w:bookmarkEnd w:id="33"/>
      <w:bookmarkEnd w:id="34"/>
      <w:bookmarkEnd w:id="36"/>
    </w:p>
    <w:p w:rsidR="00934A2E" w:rsidRPr="00072EE5" w:rsidRDefault="00934A2E" w:rsidP="00EF343B">
      <w:pPr>
        <w:pStyle w:val="Heading2"/>
      </w:pPr>
      <w:bookmarkStart w:id="37" w:name="_Toc246647878"/>
      <w:bookmarkStart w:id="38" w:name="_Toc302309530"/>
      <w:bookmarkStart w:id="39" w:name="_Toc70677538"/>
      <w:bookmarkStart w:id="40" w:name="_Toc318978634"/>
      <w:r w:rsidRPr="00072EE5">
        <w:t>California Warning System</w:t>
      </w:r>
      <w:bookmarkEnd w:id="37"/>
      <w:bookmarkEnd w:id="38"/>
      <w:bookmarkEnd w:id="40"/>
      <w:r w:rsidRPr="00072EE5">
        <w:t xml:space="preserve"> </w:t>
      </w:r>
      <w:bookmarkEnd w:id="39"/>
    </w:p>
    <w:p w:rsidR="00934A2E" w:rsidRPr="00072EE5" w:rsidRDefault="009E0EF7" w:rsidP="00EF343B">
      <w:pPr>
        <w:spacing w:line="20" w:lineRule="atLeast"/>
        <w:jc w:val="left"/>
        <w:rPr>
          <w:rFonts w:ascii="Cambria" w:hAnsi="Cambria" w:cs="Arial"/>
        </w:rPr>
      </w:pPr>
      <w:r w:rsidRPr="00072EE5">
        <w:rPr>
          <w:rFonts w:ascii="Cambria" w:hAnsi="Cambria" w:cs="Arial"/>
        </w:rPr>
        <w:t>The California Alert and Warning System</w:t>
      </w:r>
      <w:r w:rsidR="00934A2E" w:rsidRPr="00072EE5">
        <w:rPr>
          <w:rFonts w:ascii="Cambria" w:hAnsi="Cambria" w:cs="Arial"/>
        </w:rPr>
        <w:t xml:space="preserve"> is the </w:t>
      </w:r>
      <w:r w:rsidR="00CA4F34">
        <w:rPr>
          <w:rFonts w:ascii="Cambria" w:hAnsi="Cambria" w:cs="Arial"/>
        </w:rPr>
        <w:t>S</w:t>
      </w:r>
      <w:r w:rsidR="00934A2E" w:rsidRPr="00072EE5">
        <w:rPr>
          <w:rFonts w:ascii="Cambria" w:hAnsi="Cambria" w:cs="Arial"/>
        </w:rPr>
        <w:t>tate</w:t>
      </w:r>
      <w:r w:rsidR="00CA4F34">
        <w:rPr>
          <w:rFonts w:ascii="Cambria" w:hAnsi="Cambria" w:cs="Arial"/>
        </w:rPr>
        <w:t>’s</w:t>
      </w:r>
      <w:r w:rsidR="00934A2E" w:rsidRPr="00072EE5">
        <w:rPr>
          <w:rFonts w:ascii="Cambria" w:hAnsi="Cambria" w:cs="Arial"/>
        </w:rPr>
        <w:t xml:space="preserve"> portion of </w:t>
      </w:r>
      <w:r w:rsidRPr="00072EE5">
        <w:rPr>
          <w:rFonts w:ascii="Cambria" w:hAnsi="Cambria" w:cs="Arial"/>
        </w:rPr>
        <w:t>the National Alert and Warning System</w:t>
      </w:r>
      <w:r w:rsidR="00934A2E" w:rsidRPr="00072EE5">
        <w:rPr>
          <w:rFonts w:ascii="Cambria" w:hAnsi="Cambria" w:cs="Arial"/>
        </w:rPr>
        <w:t xml:space="preserve"> that extends to communication and dispatch cen</w:t>
      </w:r>
      <w:r w:rsidR="001532B9" w:rsidRPr="00072EE5">
        <w:rPr>
          <w:rFonts w:ascii="Cambria" w:hAnsi="Cambria" w:cs="Arial"/>
        </w:rPr>
        <w:t xml:space="preserve">ters throughout the </w:t>
      </w:r>
      <w:r w:rsidR="00CA4F34">
        <w:rPr>
          <w:rFonts w:ascii="Cambria" w:hAnsi="Cambria" w:cs="Arial"/>
        </w:rPr>
        <w:t>S</w:t>
      </w:r>
      <w:r w:rsidR="001532B9" w:rsidRPr="00072EE5">
        <w:rPr>
          <w:rFonts w:ascii="Cambria" w:hAnsi="Cambria" w:cs="Arial"/>
        </w:rPr>
        <w:t>tate.</w:t>
      </w:r>
      <w:r w:rsidR="00BE1850">
        <w:rPr>
          <w:rFonts w:ascii="Cambria" w:hAnsi="Cambria" w:cs="Arial"/>
        </w:rPr>
        <w:t xml:space="preserve">  </w:t>
      </w:r>
      <w:r w:rsidR="001532B9" w:rsidRPr="00072EE5">
        <w:rPr>
          <w:rFonts w:ascii="Cambria" w:hAnsi="Cambria" w:cs="Arial"/>
        </w:rPr>
        <w:t>Cal</w:t>
      </w:r>
      <w:r w:rsidR="00AD7094" w:rsidRPr="00072EE5">
        <w:rPr>
          <w:rFonts w:ascii="Cambria" w:hAnsi="Cambria" w:cs="Arial"/>
        </w:rPr>
        <w:t xml:space="preserve"> </w:t>
      </w:r>
      <w:r w:rsidR="00147C60" w:rsidRPr="00072EE5">
        <w:rPr>
          <w:rFonts w:ascii="Cambria" w:hAnsi="Cambria" w:cs="Arial"/>
        </w:rPr>
        <w:t>OES</w:t>
      </w:r>
      <w:r w:rsidR="00934A2E" w:rsidRPr="00072EE5">
        <w:rPr>
          <w:rFonts w:ascii="Cambria" w:hAnsi="Cambria" w:cs="Arial"/>
        </w:rPr>
        <w:t xml:space="preserve"> headquarters ties into the </w:t>
      </w:r>
      <w:r w:rsidR="00E22EC2">
        <w:rPr>
          <w:rFonts w:ascii="Cambria" w:hAnsi="Cambria" w:cs="Arial"/>
        </w:rPr>
        <w:t>F</w:t>
      </w:r>
      <w:r w:rsidR="00934A2E" w:rsidRPr="00072EE5">
        <w:rPr>
          <w:rFonts w:ascii="Cambria" w:hAnsi="Cambria" w:cs="Arial"/>
        </w:rPr>
        <w:t>ederal system through the Warning Center in Sacramento.</w:t>
      </w:r>
      <w:r w:rsidR="00BE1850">
        <w:rPr>
          <w:rFonts w:ascii="Cambria" w:hAnsi="Cambria" w:cs="Arial"/>
        </w:rPr>
        <w:t xml:space="preserve">  </w:t>
      </w:r>
      <w:r w:rsidR="00934A2E" w:rsidRPr="00072EE5">
        <w:rPr>
          <w:rFonts w:ascii="Cambria" w:hAnsi="Cambria" w:cs="Arial"/>
        </w:rPr>
        <w:t>Circuits then extend to county warning points.</w:t>
      </w:r>
      <w:r w:rsidR="00BE1850">
        <w:rPr>
          <w:rFonts w:ascii="Cambria" w:hAnsi="Cambria" w:cs="Arial"/>
        </w:rPr>
        <w:t xml:space="preserve">  </w:t>
      </w:r>
      <w:r w:rsidR="00934A2E" w:rsidRPr="00072EE5">
        <w:rPr>
          <w:rFonts w:ascii="Cambria" w:hAnsi="Cambria" w:cs="Arial"/>
        </w:rPr>
        <w:t xml:space="preserve">The California Highway Patrol </w:t>
      </w:r>
      <w:r w:rsidR="00CA4F34">
        <w:rPr>
          <w:rFonts w:ascii="Cambria" w:hAnsi="Cambria" w:cs="Arial"/>
        </w:rPr>
        <w:t xml:space="preserve">(CHP) </w:t>
      </w:r>
      <w:r w:rsidR="00934A2E" w:rsidRPr="00072EE5">
        <w:rPr>
          <w:rFonts w:ascii="Cambria" w:hAnsi="Cambria" w:cs="Arial"/>
        </w:rPr>
        <w:t xml:space="preserve">headquarters in Sacramento is the </w:t>
      </w:r>
      <w:r w:rsidR="00CA4F34">
        <w:rPr>
          <w:rFonts w:ascii="Cambria" w:hAnsi="Cambria" w:cs="Arial"/>
        </w:rPr>
        <w:t>S</w:t>
      </w:r>
      <w:r w:rsidR="00934A2E" w:rsidRPr="00072EE5">
        <w:rPr>
          <w:rFonts w:ascii="Cambria" w:hAnsi="Cambria" w:cs="Arial"/>
        </w:rPr>
        <w:t>tate's alternate warning point.</w:t>
      </w:r>
      <w:r w:rsidR="00BE1850">
        <w:rPr>
          <w:rFonts w:ascii="Cambria" w:hAnsi="Cambria" w:cs="Arial"/>
        </w:rPr>
        <w:t xml:space="preserve">  </w:t>
      </w:r>
      <w:r w:rsidR="00934A2E" w:rsidRPr="00072EE5">
        <w:rPr>
          <w:rFonts w:ascii="Cambria" w:hAnsi="Cambria" w:cs="Arial"/>
        </w:rPr>
        <w:t xml:space="preserve">Both </w:t>
      </w:r>
      <w:r w:rsidR="00174D6D">
        <w:rPr>
          <w:rFonts w:ascii="Cambria" w:hAnsi="Cambria" w:cs="Arial"/>
        </w:rPr>
        <w:t>S</w:t>
      </w:r>
      <w:r w:rsidR="00934A2E" w:rsidRPr="00072EE5">
        <w:rPr>
          <w:rFonts w:ascii="Cambria" w:hAnsi="Cambria" w:cs="Arial"/>
        </w:rPr>
        <w:t xml:space="preserve">tate and </w:t>
      </w:r>
      <w:r w:rsidR="00174D6D">
        <w:rPr>
          <w:rFonts w:ascii="Cambria" w:hAnsi="Cambria" w:cs="Arial"/>
        </w:rPr>
        <w:t>F</w:t>
      </w:r>
      <w:r w:rsidR="00934A2E" w:rsidRPr="00072EE5">
        <w:rPr>
          <w:rFonts w:ascii="Cambria" w:hAnsi="Cambria" w:cs="Arial"/>
        </w:rPr>
        <w:t xml:space="preserve">ederal circuits are monitored 24 hours a day at the Warning Center, the alternate point </w:t>
      </w:r>
      <w:r w:rsidR="00CA4F34">
        <w:rPr>
          <w:rFonts w:ascii="Cambria" w:hAnsi="Cambria" w:cs="Arial"/>
        </w:rPr>
        <w:t xml:space="preserve">at CHP headquarters, </w:t>
      </w:r>
      <w:r w:rsidR="00934A2E" w:rsidRPr="00072EE5">
        <w:rPr>
          <w:rFonts w:ascii="Cambria" w:hAnsi="Cambria" w:cs="Arial"/>
        </w:rPr>
        <w:t>and each of the local warning points</w:t>
      </w:r>
      <w:r w:rsidR="00CA4F34">
        <w:rPr>
          <w:rFonts w:ascii="Cambria" w:hAnsi="Cambria" w:cs="Arial"/>
        </w:rPr>
        <w:t xml:space="preserve"> throughout the counties</w:t>
      </w:r>
      <w:r w:rsidR="00934A2E" w:rsidRPr="00072EE5">
        <w:rPr>
          <w:rFonts w:ascii="Cambria" w:hAnsi="Cambria" w:cs="Arial"/>
        </w:rPr>
        <w:t>.</w:t>
      </w:r>
      <w:r w:rsidR="00BE1850">
        <w:rPr>
          <w:rFonts w:ascii="Cambria" w:hAnsi="Cambria" w:cs="Arial"/>
        </w:rPr>
        <w:t xml:space="preserve">  </w:t>
      </w:r>
      <w:r w:rsidR="00934A2E" w:rsidRPr="00072EE5">
        <w:rPr>
          <w:rFonts w:ascii="Cambria" w:hAnsi="Cambria" w:cs="Arial"/>
        </w:rPr>
        <w:t xml:space="preserve">Counties not </w:t>
      </w:r>
      <w:r w:rsidR="00174D6D">
        <w:rPr>
          <w:rFonts w:ascii="Cambria" w:hAnsi="Cambria" w:cs="Arial"/>
        </w:rPr>
        <w:t>connected to</w:t>
      </w:r>
      <w:r w:rsidR="00934A2E" w:rsidRPr="00072EE5">
        <w:rPr>
          <w:rFonts w:ascii="Cambria" w:hAnsi="Cambria" w:cs="Arial"/>
        </w:rPr>
        <w:t xml:space="preserve"> this system will receive warning through other means (normally over the California Law Enforcement Te</w:t>
      </w:r>
      <w:r w:rsidR="00651963">
        <w:rPr>
          <w:rFonts w:ascii="Cambria" w:hAnsi="Cambria" w:cs="Arial"/>
        </w:rPr>
        <w:t>lecommunications System).</w:t>
      </w:r>
    </w:p>
    <w:p w:rsidR="00D35FC9" w:rsidRPr="00072EE5" w:rsidRDefault="00D35FC9" w:rsidP="00EF343B">
      <w:pPr>
        <w:spacing w:line="20" w:lineRule="atLeast"/>
        <w:jc w:val="left"/>
        <w:rPr>
          <w:rFonts w:ascii="Cambria" w:hAnsi="Cambria" w:cs="Arial"/>
        </w:rPr>
      </w:pPr>
    </w:p>
    <w:p w:rsidR="00934A2E" w:rsidRPr="00072EE5" w:rsidRDefault="00934A2E" w:rsidP="00EF343B">
      <w:pPr>
        <w:pStyle w:val="Heading2"/>
      </w:pPr>
      <w:bookmarkStart w:id="41" w:name="_Toc70677541"/>
      <w:bookmarkStart w:id="42" w:name="_Toc246647879"/>
      <w:bookmarkStart w:id="43" w:name="_Toc302309531"/>
      <w:bookmarkStart w:id="44" w:name="_Toc318978635"/>
      <w:r w:rsidRPr="00072EE5">
        <w:t>California Emergency Services Radio Syst</w:t>
      </w:r>
      <w:bookmarkEnd w:id="41"/>
      <w:r w:rsidR="00147C60" w:rsidRPr="00072EE5">
        <w:t>em</w:t>
      </w:r>
      <w:bookmarkEnd w:id="42"/>
      <w:bookmarkEnd w:id="43"/>
      <w:bookmarkEnd w:id="44"/>
    </w:p>
    <w:p w:rsidR="00EA1D22" w:rsidRPr="00072EE5" w:rsidRDefault="00147C60" w:rsidP="00EF343B">
      <w:pPr>
        <w:spacing w:line="20" w:lineRule="atLeast"/>
        <w:jc w:val="left"/>
        <w:rPr>
          <w:rFonts w:ascii="Cambria" w:hAnsi="Cambria" w:cs="Arial"/>
        </w:rPr>
      </w:pPr>
      <w:r w:rsidRPr="00072EE5">
        <w:rPr>
          <w:rFonts w:ascii="Cambria" w:hAnsi="Cambria" w:cs="Arial"/>
        </w:rPr>
        <w:t>The California Emergency Services Radio System</w:t>
      </w:r>
      <w:r w:rsidR="00934A2E" w:rsidRPr="00072EE5">
        <w:rPr>
          <w:rFonts w:ascii="Cambria" w:hAnsi="Cambria" w:cs="Arial"/>
        </w:rPr>
        <w:t xml:space="preserve"> serves as an emergency communications system for </w:t>
      </w:r>
      <w:r w:rsidR="001532B9" w:rsidRPr="00072EE5">
        <w:rPr>
          <w:rFonts w:ascii="Cambria" w:hAnsi="Cambria" w:cs="Arial"/>
        </w:rPr>
        <w:t>Cal</w:t>
      </w:r>
      <w:r w:rsidR="00AD7094" w:rsidRPr="00072EE5">
        <w:rPr>
          <w:rFonts w:ascii="Cambria" w:hAnsi="Cambria" w:cs="Arial"/>
        </w:rPr>
        <w:t xml:space="preserve"> </w:t>
      </w:r>
      <w:r w:rsidRPr="00072EE5">
        <w:rPr>
          <w:rFonts w:ascii="Cambria" w:hAnsi="Cambria" w:cs="Arial"/>
        </w:rPr>
        <w:t>OES</w:t>
      </w:r>
      <w:r w:rsidR="00934A2E" w:rsidRPr="00072EE5">
        <w:rPr>
          <w:rFonts w:ascii="Cambria" w:hAnsi="Cambria" w:cs="Arial"/>
        </w:rPr>
        <w:t xml:space="preserve"> and county emergency services organizations.</w:t>
      </w:r>
      <w:r w:rsidR="00BE1850">
        <w:rPr>
          <w:rFonts w:ascii="Cambria" w:hAnsi="Cambria" w:cs="Arial"/>
        </w:rPr>
        <w:t xml:space="preserve">  </w:t>
      </w:r>
      <w:r w:rsidR="00934A2E" w:rsidRPr="00072EE5">
        <w:rPr>
          <w:rFonts w:ascii="Cambria" w:hAnsi="Cambria" w:cs="Arial"/>
        </w:rPr>
        <w:t>The system assists in the dissemination of warning information and</w:t>
      </w:r>
      <w:r w:rsidR="002B5B43">
        <w:rPr>
          <w:rFonts w:ascii="Cambria" w:hAnsi="Cambria" w:cs="Arial"/>
        </w:rPr>
        <w:t xml:space="preserve"> is</w:t>
      </w:r>
      <w:r w:rsidR="00934A2E" w:rsidRPr="00072EE5">
        <w:rPr>
          <w:rFonts w:ascii="Cambria" w:hAnsi="Cambria" w:cs="Arial"/>
        </w:rPr>
        <w:t xml:space="preserve"> </w:t>
      </w:r>
      <w:r w:rsidR="00CA4F34">
        <w:rPr>
          <w:rFonts w:ascii="Cambria" w:hAnsi="Cambria" w:cs="Arial"/>
        </w:rPr>
        <w:t xml:space="preserve">used </w:t>
      </w:r>
      <w:r w:rsidR="00934A2E" w:rsidRPr="00072EE5">
        <w:rPr>
          <w:rFonts w:ascii="Cambria" w:hAnsi="Cambria" w:cs="Arial"/>
        </w:rPr>
        <w:t>to support disaster and emergency operations.</w:t>
      </w:r>
      <w:r w:rsidR="00BE1850">
        <w:rPr>
          <w:rFonts w:ascii="Cambria" w:hAnsi="Cambria" w:cs="Arial"/>
        </w:rPr>
        <w:t xml:space="preserve">  </w:t>
      </w:r>
      <w:r w:rsidR="00934A2E" w:rsidRPr="00072EE5">
        <w:rPr>
          <w:rFonts w:ascii="Cambria" w:hAnsi="Cambria" w:cs="Arial"/>
        </w:rPr>
        <w:t>The system may be used on a day-to-day basis for administrative emergency services business.</w:t>
      </w:r>
      <w:r w:rsidR="00BE1850">
        <w:rPr>
          <w:rFonts w:ascii="Cambria" w:hAnsi="Cambria" w:cs="Arial"/>
        </w:rPr>
        <w:t xml:space="preserve">  </w:t>
      </w:r>
      <w:r w:rsidR="00934A2E" w:rsidRPr="00072EE5">
        <w:rPr>
          <w:rFonts w:ascii="Cambria" w:hAnsi="Cambria" w:cs="Arial"/>
        </w:rPr>
        <w:t>Statewide communications are provided through a number of interconnected</w:t>
      </w:r>
      <w:r w:rsidR="002B5B43">
        <w:rPr>
          <w:rFonts w:ascii="Cambria" w:hAnsi="Cambria" w:cs="Arial"/>
        </w:rPr>
        <w:t xml:space="preserve"> microwave</w:t>
      </w:r>
      <w:r w:rsidR="00934A2E" w:rsidRPr="00072EE5">
        <w:rPr>
          <w:rFonts w:ascii="Cambria" w:hAnsi="Cambria" w:cs="Arial"/>
        </w:rPr>
        <w:t xml:space="preserve"> mountaintop relays.</w:t>
      </w:r>
      <w:r w:rsidR="00BE1850">
        <w:rPr>
          <w:rFonts w:ascii="Cambria" w:hAnsi="Cambria" w:cs="Arial"/>
        </w:rPr>
        <w:t xml:space="preserve">  </w:t>
      </w:r>
      <w:r w:rsidR="00CA4F34">
        <w:rPr>
          <w:rFonts w:ascii="Cambria" w:hAnsi="Cambria" w:cs="Arial"/>
        </w:rPr>
        <w:t>The system</w:t>
      </w:r>
      <w:r w:rsidR="00934A2E" w:rsidRPr="00072EE5">
        <w:rPr>
          <w:rFonts w:ascii="Cambria" w:hAnsi="Cambria" w:cs="Arial"/>
        </w:rPr>
        <w:t xml:space="preserve"> operates under appropriate </w:t>
      </w:r>
      <w:r w:rsidR="00651963">
        <w:rPr>
          <w:rFonts w:ascii="Cambria" w:hAnsi="Cambria" w:cs="Arial"/>
        </w:rPr>
        <w:t xml:space="preserve">FCC </w:t>
      </w:r>
      <w:r w:rsidR="00934A2E" w:rsidRPr="00072EE5">
        <w:rPr>
          <w:rFonts w:ascii="Cambria" w:hAnsi="Cambria" w:cs="Arial"/>
        </w:rPr>
        <w:t xml:space="preserve">rules and regulations and is administered by </w:t>
      </w:r>
      <w:bookmarkStart w:id="45" w:name="_Toc70677542"/>
      <w:r w:rsidR="00CC44ED" w:rsidRPr="00072EE5">
        <w:rPr>
          <w:rFonts w:ascii="Cambria" w:hAnsi="Cambria" w:cs="Arial"/>
        </w:rPr>
        <w:t>Cal</w:t>
      </w:r>
      <w:r w:rsidR="00AD7094" w:rsidRPr="00072EE5">
        <w:rPr>
          <w:rFonts w:ascii="Cambria" w:hAnsi="Cambria" w:cs="Arial"/>
        </w:rPr>
        <w:t xml:space="preserve"> </w:t>
      </w:r>
      <w:r w:rsidRPr="00072EE5">
        <w:rPr>
          <w:rFonts w:ascii="Cambria" w:hAnsi="Cambria" w:cs="Arial"/>
        </w:rPr>
        <w:t>OES</w:t>
      </w:r>
      <w:r w:rsidR="009E0EF7" w:rsidRPr="00072EE5">
        <w:rPr>
          <w:rFonts w:ascii="Cambria" w:hAnsi="Cambria" w:cs="Arial"/>
        </w:rPr>
        <w:t>.</w:t>
      </w:r>
    </w:p>
    <w:p w:rsidR="00D35FC9" w:rsidRPr="00072EE5" w:rsidRDefault="00D35FC9" w:rsidP="00EF343B">
      <w:pPr>
        <w:spacing w:line="20" w:lineRule="atLeast"/>
        <w:jc w:val="left"/>
        <w:rPr>
          <w:rFonts w:ascii="Cambria" w:hAnsi="Cambria" w:cs="Arial"/>
        </w:rPr>
      </w:pPr>
    </w:p>
    <w:p w:rsidR="00934A2E" w:rsidRPr="00072EE5" w:rsidRDefault="00934A2E" w:rsidP="00EF343B">
      <w:pPr>
        <w:pStyle w:val="Heading2"/>
      </w:pPr>
      <w:bookmarkStart w:id="46" w:name="_Toc70677543"/>
      <w:bookmarkStart w:id="47" w:name="_Toc246647880"/>
      <w:bookmarkStart w:id="48" w:name="_Toc302309532"/>
      <w:bookmarkStart w:id="49" w:name="_Toc318978636"/>
      <w:bookmarkEnd w:id="45"/>
      <w:r w:rsidRPr="00072EE5">
        <w:t>California Law Enforcement Radio System (Inter-agency Radio</w:t>
      </w:r>
      <w:bookmarkEnd w:id="46"/>
      <w:r w:rsidR="00147C60" w:rsidRPr="00072EE5">
        <w:t>)</w:t>
      </w:r>
      <w:bookmarkEnd w:id="47"/>
      <w:bookmarkEnd w:id="48"/>
      <w:bookmarkEnd w:id="49"/>
      <w:r w:rsidRPr="00072EE5">
        <w:t xml:space="preserve"> </w:t>
      </w:r>
    </w:p>
    <w:p w:rsidR="00EF343B" w:rsidRDefault="00147C60" w:rsidP="00EF343B">
      <w:pPr>
        <w:spacing w:line="20" w:lineRule="atLeast"/>
        <w:jc w:val="left"/>
        <w:rPr>
          <w:rFonts w:ascii="Cambria" w:hAnsi="Cambria" w:cs="Arial"/>
        </w:rPr>
      </w:pPr>
      <w:r w:rsidRPr="00072EE5">
        <w:rPr>
          <w:rFonts w:ascii="Cambria" w:hAnsi="Cambria" w:cs="Arial"/>
        </w:rPr>
        <w:t>California Law Enforcement Radio System</w:t>
      </w:r>
      <w:r w:rsidR="00934A2E" w:rsidRPr="00072EE5">
        <w:rPr>
          <w:rFonts w:ascii="Cambria" w:hAnsi="Cambria" w:cs="Arial"/>
        </w:rPr>
        <w:t xml:space="preserve"> is a</w:t>
      </w:r>
      <w:r w:rsidR="008C20BE">
        <w:rPr>
          <w:rFonts w:ascii="Cambria" w:hAnsi="Cambria" w:cs="Arial"/>
        </w:rPr>
        <w:t>n</w:t>
      </w:r>
      <w:r w:rsidR="00934A2E" w:rsidRPr="00072EE5">
        <w:rPr>
          <w:rFonts w:ascii="Cambria" w:hAnsi="Cambria" w:cs="Arial"/>
        </w:rPr>
        <w:t xml:space="preserve"> interconnected</w:t>
      </w:r>
      <w:r w:rsidR="008C20BE">
        <w:rPr>
          <w:rFonts w:ascii="Cambria" w:hAnsi="Cambria" w:cs="Arial"/>
        </w:rPr>
        <w:t xml:space="preserve"> microwave</w:t>
      </w:r>
      <w:r w:rsidR="00934A2E" w:rsidRPr="00072EE5">
        <w:rPr>
          <w:rFonts w:ascii="Cambria" w:hAnsi="Cambria" w:cs="Arial"/>
        </w:rPr>
        <w:t xml:space="preserve"> radio repeater system with statewide coverage.</w:t>
      </w:r>
      <w:r w:rsidR="00BE1850">
        <w:rPr>
          <w:rFonts w:ascii="Cambria" w:hAnsi="Cambria" w:cs="Arial"/>
        </w:rPr>
        <w:t xml:space="preserve">  </w:t>
      </w:r>
      <w:r w:rsidR="00934A2E" w:rsidRPr="00072EE5">
        <w:rPr>
          <w:rFonts w:ascii="Cambria" w:hAnsi="Cambria" w:cs="Arial"/>
        </w:rPr>
        <w:t>It may also be referred to locally as Inter-agency Radio.</w:t>
      </w:r>
      <w:r w:rsidR="00BE1850">
        <w:rPr>
          <w:rFonts w:ascii="Cambria" w:hAnsi="Cambria" w:cs="Arial"/>
        </w:rPr>
        <w:t xml:space="preserve">  </w:t>
      </w:r>
      <w:r w:rsidR="00934A2E" w:rsidRPr="00072EE5">
        <w:rPr>
          <w:rFonts w:ascii="Cambria" w:hAnsi="Cambria" w:cs="Arial"/>
        </w:rPr>
        <w:t xml:space="preserve">This system was designed for use by law enforcement agencies for point-to-point communications and to provide a backup warning system to all counties in the </w:t>
      </w:r>
      <w:r w:rsidR="00CA4F34">
        <w:rPr>
          <w:rFonts w:ascii="Cambria" w:hAnsi="Cambria" w:cs="Arial"/>
        </w:rPr>
        <w:t>S</w:t>
      </w:r>
      <w:r w:rsidR="00934A2E" w:rsidRPr="00072EE5">
        <w:rPr>
          <w:rFonts w:ascii="Cambria" w:hAnsi="Cambria" w:cs="Arial"/>
        </w:rPr>
        <w:t>tate.</w:t>
      </w:r>
      <w:r w:rsidR="00BE1850">
        <w:rPr>
          <w:rFonts w:ascii="Cambria" w:hAnsi="Cambria" w:cs="Arial"/>
        </w:rPr>
        <w:t xml:space="preserve">  </w:t>
      </w:r>
      <w:r w:rsidR="00F921D0" w:rsidRPr="00072EE5">
        <w:rPr>
          <w:rFonts w:ascii="Cambria" w:hAnsi="Cambria" w:cs="Arial"/>
        </w:rPr>
        <w:t>Cal</w:t>
      </w:r>
      <w:r w:rsidR="00AD7094" w:rsidRPr="00072EE5">
        <w:rPr>
          <w:rFonts w:ascii="Cambria" w:hAnsi="Cambria" w:cs="Arial"/>
        </w:rPr>
        <w:t xml:space="preserve"> </w:t>
      </w:r>
      <w:r w:rsidRPr="00072EE5">
        <w:rPr>
          <w:rFonts w:ascii="Cambria" w:hAnsi="Cambria" w:cs="Arial"/>
        </w:rPr>
        <w:t xml:space="preserve">OES </w:t>
      </w:r>
      <w:r w:rsidR="00934A2E" w:rsidRPr="00072EE5">
        <w:rPr>
          <w:rFonts w:ascii="Cambria" w:hAnsi="Cambria" w:cs="Arial"/>
        </w:rPr>
        <w:t>provides and maintains the statewide repeater system and microwave network for use by law enforcement agencies.</w:t>
      </w:r>
      <w:r w:rsidR="00BE1850">
        <w:rPr>
          <w:rFonts w:ascii="Cambria" w:hAnsi="Cambria" w:cs="Arial"/>
        </w:rPr>
        <w:t xml:space="preserve">  </w:t>
      </w:r>
      <w:r w:rsidR="00934A2E" w:rsidRPr="00072EE5">
        <w:rPr>
          <w:rFonts w:ascii="Cambria" w:hAnsi="Cambria" w:cs="Arial"/>
        </w:rPr>
        <w:t xml:space="preserve">System users are responsible for providing their own base station equipment and obtaining proper licensing from the </w:t>
      </w:r>
      <w:r w:rsidR="009E0EF7" w:rsidRPr="00072EE5">
        <w:rPr>
          <w:rFonts w:ascii="Cambria" w:hAnsi="Cambria" w:cs="Arial"/>
        </w:rPr>
        <w:t>F</w:t>
      </w:r>
      <w:r w:rsidR="00D558E6">
        <w:rPr>
          <w:rFonts w:ascii="Cambria" w:hAnsi="Cambria" w:cs="Arial"/>
        </w:rPr>
        <w:t>CC</w:t>
      </w:r>
      <w:r w:rsidR="00934A2E" w:rsidRPr="00072EE5">
        <w:rPr>
          <w:rFonts w:ascii="Cambria" w:hAnsi="Cambria" w:cs="Arial"/>
        </w:rPr>
        <w:t>.</w:t>
      </w:r>
      <w:r w:rsidR="00BE1850">
        <w:rPr>
          <w:rFonts w:ascii="Cambria" w:hAnsi="Cambria" w:cs="Arial"/>
        </w:rPr>
        <w:t xml:space="preserve">  </w:t>
      </w:r>
      <w:r w:rsidR="00D558E6">
        <w:rPr>
          <w:rFonts w:ascii="Cambria" w:hAnsi="Cambria" w:cs="Arial"/>
        </w:rPr>
        <w:t>Participation in t</w:t>
      </w:r>
      <w:r w:rsidRPr="00072EE5">
        <w:rPr>
          <w:rFonts w:ascii="Cambria" w:hAnsi="Cambria" w:cs="Arial"/>
        </w:rPr>
        <w:t>he California Law Enforcement Radio System</w:t>
      </w:r>
      <w:r w:rsidR="00934A2E" w:rsidRPr="00072EE5">
        <w:rPr>
          <w:rFonts w:ascii="Cambria" w:hAnsi="Cambria" w:cs="Arial"/>
        </w:rPr>
        <w:t xml:space="preserve"> is voluntary</w:t>
      </w:r>
      <w:r w:rsidR="009517D7">
        <w:rPr>
          <w:rFonts w:ascii="Cambria" w:hAnsi="Cambria" w:cs="Arial"/>
        </w:rPr>
        <w:t>.</w:t>
      </w:r>
    </w:p>
    <w:p w:rsidR="001653AA" w:rsidRPr="00072EE5" w:rsidRDefault="001653AA" w:rsidP="00EF343B">
      <w:pPr>
        <w:spacing w:line="20" w:lineRule="atLeast"/>
        <w:jc w:val="left"/>
        <w:rPr>
          <w:rFonts w:ascii="Cambria" w:hAnsi="Cambria" w:cs="Arial"/>
        </w:rPr>
      </w:pPr>
    </w:p>
    <w:p w:rsidR="00934A2E" w:rsidRPr="00072EE5" w:rsidRDefault="00934A2E" w:rsidP="00EF343B">
      <w:pPr>
        <w:pStyle w:val="Heading2"/>
      </w:pPr>
      <w:bookmarkStart w:id="50" w:name="_Toc70677544"/>
      <w:bookmarkStart w:id="51" w:name="_Toc246647881"/>
      <w:bookmarkStart w:id="52" w:name="_Toc302309533"/>
      <w:bookmarkStart w:id="53" w:name="_Toc318978637"/>
      <w:r w:rsidRPr="00072EE5">
        <w:t>California Law Enforcement Telecommunications System</w:t>
      </w:r>
      <w:bookmarkEnd w:id="50"/>
      <w:bookmarkEnd w:id="51"/>
      <w:bookmarkEnd w:id="52"/>
      <w:bookmarkEnd w:id="53"/>
    </w:p>
    <w:p w:rsidR="00934A2E" w:rsidRPr="00072EE5" w:rsidRDefault="00B6634A" w:rsidP="00EF343B">
      <w:pPr>
        <w:spacing w:line="20" w:lineRule="atLeast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 xml:space="preserve">The </w:t>
      </w:r>
      <w:r w:rsidR="00147C60" w:rsidRPr="00072EE5">
        <w:rPr>
          <w:rFonts w:ascii="Cambria" w:hAnsi="Cambria" w:cs="Arial"/>
        </w:rPr>
        <w:t xml:space="preserve">California Law Enforcement Telecommunications System </w:t>
      </w:r>
      <w:r w:rsidR="00934A2E" w:rsidRPr="00072EE5">
        <w:rPr>
          <w:rFonts w:ascii="Cambria" w:hAnsi="Cambria" w:cs="Arial"/>
        </w:rPr>
        <w:t xml:space="preserve">is a high-speed message switching system </w:t>
      </w:r>
      <w:r>
        <w:rPr>
          <w:rFonts w:ascii="Cambria" w:hAnsi="Cambria" w:cs="Arial"/>
        </w:rPr>
        <w:t>that</w:t>
      </w:r>
      <w:r w:rsidR="00934A2E" w:rsidRPr="00072EE5">
        <w:rPr>
          <w:rFonts w:ascii="Cambria" w:hAnsi="Cambria" w:cs="Arial"/>
        </w:rPr>
        <w:t xml:space="preserve"> became operational in 1970. </w:t>
      </w:r>
      <w:r>
        <w:rPr>
          <w:rFonts w:ascii="Cambria" w:hAnsi="Cambria" w:cs="Arial"/>
        </w:rPr>
        <w:t xml:space="preserve">The </w:t>
      </w:r>
      <w:r w:rsidR="00147C60" w:rsidRPr="00072EE5">
        <w:rPr>
          <w:rFonts w:ascii="Cambria" w:hAnsi="Cambria" w:cs="Arial"/>
        </w:rPr>
        <w:t>California Law Enforcement Telecommunications System</w:t>
      </w:r>
      <w:r w:rsidR="00934A2E" w:rsidRPr="00072EE5">
        <w:rPr>
          <w:rFonts w:ascii="Cambria" w:hAnsi="Cambria" w:cs="Arial"/>
        </w:rPr>
        <w:t xml:space="preserve"> provides law enforcement and criminal justice agencies access to various databases</w:t>
      </w:r>
      <w:r>
        <w:rPr>
          <w:rFonts w:ascii="Cambria" w:hAnsi="Cambria" w:cs="Arial"/>
        </w:rPr>
        <w:t>,</w:t>
      </w:r>
      <w:r w:rsidR="00934A2E" w:rsidRPr="00072EE5">
        <w:rPr>
          <w:rFonts w:ascii="Cambria" w:hAnsi="Cambria" w:cs="Arial"/>
        </w:rPr>
        <w:t xml:space="preserve"> and </w:t>
      </w:r>
      <w:r w:rsidR="00D558E6">
        <w:rPr>
          <w:rFonts w:ascii="Cambria" w:hAnsi="Cambria" w:cs="Arial"/>
        </w:rPr>
        <w:t xml:space="preserve">provides </w:t>
      </w:r>
      <w:r w:rsidR="00934A2E" w:rsidRPr="00072EE5">
        <w:rPr>
          <w:rFonts w:ascii="Cambria" w:hAnsi="Cambria" w:cs="Arial"/>
        </w:rPr>
        <w:t xml:space="preserve">the ability to transmit and receive point-to-point administrative messages </w:t>
      </w:r>
      <w:r>
        <w:rPr>
          <w:rFonts w:ascii="Cambria" w:hAnsi="Cambria" w:cs="Arial"/>
        </w:rPr>
        <w:t>with</w:t>
      </w:r>
      <w:r w:rsidR="00934A2E" w:rsidRPr="00072EE5">
        <w:rPr>
          <w:rFonts w:ascii="Cambria" w:hAnsi="Cambria" w:cs="Arial"/>
        </w:rPr>
        <w:t xml:space="preserve"> other agencies within California</w:t>
      </w:r>
      <w:r w:rsidR="00D558E6">
        <w:rPr>
          <w:rFonts w:ascii="Cambria" w:hAnsi="Cambria" w:cs="Arial"/>
        </w:rPr>
        <w:t>,</w:t>
      </w:r>
      <w:r w:rsidR="00934A2E" w:rsidRPr="00072EE5">
        <w:rPr>
          <w:rFonts w:ascii="Cambria" w:hAnsi="Cambria" w:cs="Arial"/>
        </w:rPr>
        <w:t xml:space="preserve"> </w:t>
      </w:r>
      <w:r w:rsidR="00D558E6">
        <w:rPr>
          <w:rFonts w:ascii="Cambria" w:hAnsi="Cambria" w:cs="Arial"/>
        </w:rPr>
        <w:t>as well as</w:t>
      </w:r>
      <w:r w:rsidR="00934A2E" w:rsidRPr="00072EE5">
        <w:rPr>
          <w:rFonts w:ascii="Cambria" w:hAnsi="Cambria" w:cs="Arial"/>
        </w:rPr>
        <w:t xml:space="preserve"> via the National Law Enforc</w:t>
      </w:r>
      <w:r w:rsidR="009E0EF7" w:rsidRPr="00072EE5">
        <w:rPr>
          <w:rFonts w:ascii="Cambria" w:hAnsi="Cambria" w:cs="Arial"/>
        </w:rPr>
        <w:t>ement Telecommunications System</w:t>
      </w:r>
      <w:r w:rsidR="00934A2E" w:rsidRPr="00072EE5">
        <w:rPr>
          <w:rFonts w:ascii="Cambria" w:hAnsi="Cambria" w:cs="Arial"/>
        </w:rPr>
        <w:t xml:space="preserve"> to other states and Canada.</w:t>
      </w:r>
      <w:r w:rsidR="00BE1850">
        <w:rPr>
          <w:rFonts w:ascii="Cambria" w:hAnsi="Cambria" w:cs="Arial"/>
        </w:rPr>
        <w:t xml:space="preserve">  </w:t>
      </w:r>
      <w:r w:rsidR="00934A2E" w:rsidRPr="00072EE5">
        <w:rPr>
          <w:rFonts w:ascii="Cambria" w:hAnsi="Cambria" w:cs="Arial"/>
        </w:rPr>
        <w:t>Broadcast messages can be transmitted intrastate to participating agencies in the Group Bulletin Network</w:t>
      </w:r>
      <w:r w:rsidR="00A65C20">
        <w:rPr>
          <w:rFonts w:ascii="Cambria" w:hAnsi="Cambria" w:cs="Arial"/>
        </w:rPr>
        <w:t>,</w:t>
      </w:r>
      <w:r w:rsidR="00934A2E" w:rsidRPr="00072EE5">
        <w:rPr>
          <w:rFonts w:ascii="Cambria" w:hAnsi="Cambria" w:cs="Arial"/>
        </w:rPr>
        <w:t xml:space="preserve"> and to regions nationwide via </w:t>
      </w:r>
      <w:r w:rsidR="00A65C20">
        <w:rPr>
          <w:rFonts w:ascii="Cambria" w:hAnsi="Cambria" w:cs="Arial"/>
        </w:rPr>
        <w:t xml:space="preserve">the </w:t>
      </w:r>
      <w:r w:rsidR="009E0EF7" w:rsidRPr="00072EE5">
        <w:rPr>
          <w:rFonts w:ascii="Cambria" w:hAnsi="Cambria" w:cs="Arial"/>
        </w:rPr>
        <w:t>National Law Enforcement Telecommunications System</w:t>
      </w:r>
      <w:r w:rsidR="00934A2E" w:rsidRPr="00072EE5">
        <w:rPr>
          <w:rFonts w:ascii="Cambria" w:hAnsi="Cambria" w:cs="Arial"/>
        </w:rPr>
        <w:t>.</w:t>
      </w:r>
      <w:r w:rsidR="00BE1850">
        <w:rPr>
          <w:rFonts w:ascii="Cambria" w:hAnsi="Cambria" w:cs="Arial"/>
        </w:rPr>
        <w:t xml:space="preserve">  </w:t>
      </w:r>
      <w:r w:rsidR="00934A2E" w:rsidRPr="00072EE5">
        <w:rPr>
          <w:rFonts w:ascii="Cambria" w:hAnsi="Cambria" w:cs="Arial"/>
        </w:rPr>
        <w:t>The State provides the computer hardware, switching center personnel, administrative personnel, and circuitry to one point in each county.</w:t>
      </w:r>
      <w:r w:rsidR="00BE1850">
        <w:rPr>
          <w:rFonts w:ascii="Cambria" w:hAnsi="Cambria" w:cs="Arial"/>
        </w:rPr>
        <w:t xml:space="preserve">  </w:t>
      </w:r>
      <w:r w:rsidR="00A65C20">
        <w:rPr>
          <w:rFonts w:ascii="Cambria" w:hAnsi="Cambria" w:cs="Arial"/>
        </w:rPr>
        <w:t>L</w:t>
      </w:r>
      <w:r w:rsidR="00934A2E" w:rsidRPr="00072EE5">
        <w:rPr>
          <w:rFonts w:ascii="Cambria" w:hAnsi="Cambria" w:cs="Arial"/>
        </w:rPr>
        <w:t xml:space="preserve">ocal agencies provide the circuitry and equipment </w:t>
      </w:r>
      <w:r w:rsidR="00A65C20">
        <w:rPr>
          <w:rFonts w:ascii="Cambria" w:hAnsi="Cambria" w:cs="Arial"/>
        </w:rPr>
        <w:t>to</w:t>
      </w:r>
      <w:r w:rsidR="00934A2E" w:rsidRPr="00072EE5">
        <w:rPr>
          <w:rFonts w:ascii="Cambria" w:hAnsi="Cambria" w:cs="Arial"/>
        </w:rPr>
        <w:t xml:space="preserve"> link to the </w:t>
      </w:r>
      <w:r w:rsidR="00A65C20">
        <w:rPr>
          <w:rFonts w:ascii="Cambria" w:hAnsi="Cambria" w:cs="Arial"/>
        </w:rPr>
        <w:t>C</w:t>
      </w:r>
      <w:r w:rsidR="00934A2E" w:rsidRPr="00072EE5">
        <w:rPr>
          <w:rFonts w:ascii="Cambria" w:hAnsi="Cambria" w:cs="Arial"/>
        </w:rPr>
        <w:t>ounty termination point.</w:t>
      </w:r>
      <w:r w:rsidR="00BE1850">
        <w:rPr>
          <w:rFonts w:ascii="Cambria" w:hAnsi="Cambria" w:cs="Arial"/>
        </w:rPr>
        <w:t xml:space="preserve">  </w:t>
      </w:r>
      <w:r w:rsidR="00934A2E" w:rsidRPr="00072EE5">
        <w:rPr>
          <w:rFonts w:ascii="Cambria" w:hAnsi="Cambria" w:cs="Arial"/>
        </w:rPr>
        <w:t>A number of agencies have message</w:t>
      </w:r>
      <w:r w:rsidR="00A65C20">
        <w:rPr>
          <w:rFonts w:ascii="Cambria" w:hAnsi="Cambria" w:cs="Arial"/>
        </w:rPr>
        <w:t>-</w:t>
      </w:r>
      <w:r w:rsidR="00934A2E" w:rsidRPr="00072EE5">
        <w:rPr>
          <w:rFonts w:ascii="Cambria" w:hAnsi="Cambria" w:cs="Arial"/>
        </w:rPr>
        <w:t>switching computer systems and computer</w:t>
      </w:r>
      <w:r w:rsidR="00A65C20">
        <w:rPr>
          <w:rFonts w:ascii="Cambria" w:hAnsi="Cambria" w:cs="Arial"/>
        </w:rPr>
        <w:t>-</w:t>
      </w:r>
      <w:r w:rsidR="00934A2E" w:rsidRPr="00072EE5">
        <w:rPr>
          <w:rFonts w:ascii="Cambria" w:hAnsi="Cambria" w:cs="Arial"/>
        </w:rPr>
        <w:t xml:space="preserve">aided dispatch systems </w:t>
      </w:r>
      <w:r w:rsidR="00A65C20">
        <w:rPr>
          <w:rFonts w:ascii="Cambria" w:hAnsi="Cambria" w:cs="Arial"/>
        </w:rPr>
        <w:t>that</w:t>
      </w:r>
      <w:r w:rsidR="00934A2E" w:rsidRPr="00072EE5">
        <w:rPr>
          <w:rFonts w:ascii="Cambria" w:hAnsi="Cambria" w:cs="Arial"/>
        </w:rPr>
        <w:t xml:space="preserve"> directly connect to</w:t>
      </w:r>
      <w:r w:rsidR="00A65C20">
        <w:rPr>
          <w:rFonts w:ascii="Cambria" w:hAnsi="Cambria" w:cs="Arial"/>
        </w:rPr>
        <w:t xml:space="preserve"> the</w:t>
      </w:r>
      <w:r w:rsidR="00934A2E" w:rsidRPr="00072EE5">
        <w:rPr>
          <w:rFonts w:ascii="Cambria" w:hAnsi="Cambria" w:cs="Arial"/>
        </w:rPr>
        <w:t xml:space="preserve"> </w:t>
      </w:r>
      <w:r w:rsidR="00147C60" w:rsidRPr="00072EE5">
        <w:rPr>
          <w:rFonts w:ascii="Cambria" w:hAnsi="Cambria" w:cs="Arial"/>
        </w:rPr>
        <w:t>California Law Enforcement Telecommunications System</w:t>
      </w:r>
      <w:r w:rsidR="001277D4" w:rsidRPr="00072EE5">
        <w:rPr>
          <w:rFonts w:ascii="Cambria" w:hAnsi="Cambria" w:cs="Arial"/>
        </w:rPr>
        <w:t xml:space="preserve">. </w:t>
      </w:r>
    </w:p>
    <w:p w:rsidR="00D35FC9" w:rsidRPr="00072EE5" w:rsidRDefault="00D35FC9" w:rsidP="00EF343B">
      <w:pPr>
        <w:spacing w:line="20" w:lineRule="atLeast"/>
        <w:jc w:val="left"/>
        <w:rPr>
          <w:rFonts w:ascii="Cambria" w:hAnsi="Cambria" w:cs="Arial"/>
          <w:b/>
        </w:rPr>
      </w:pPr>
      <w:bookmarkStart w:id="54" w:name="_Toc70677545"/>
      <w:bookmarkEnd w:id="35"/>
    </w:p>
    <w:p w:rsidR="0003221E" w:rsidRPr="00072EE5" w:rsidRDefault="0003221E" w:rsidP="00EF343B">
      <w:pPr>
        <w:pStyle w:val="Heading2"/>
      </w:pPr>
      <w:bookmarkStart w:id="55" w:name="_Toc246647882"/>
      <w:bookmarkStart w:id="56" w:name="_Toc302309534"/>
      <w:bookmarkStart w:id="57" w:name="_Toc318978638"/>
      <w:r w:rsidRPr="00072EE5">
        <w:t>Operational Area Satellite Information System</w:t>
      </w:r>
      <w:bookmarkEnd w:id="55"/>
      <w:bookmarkEnd w:id="56"/>
      <w:bookmarkEnd w:id="57"/>
    </w:p>
    <w:p w:rsidR="0003221E" w:rsidRPr="00072EE5" w:rsidRDefault="0003221E" w:rsidP="00EF343B">
      <w:pPr>
        <w:spacing w:line="20" w:lineRule="atLeast"/>
        <w:jc w:val="left"/>
        <w:rPr>
          <w:rFonts w:ascii="Cambria" w:hAnsi="Cambria" w:cs="Arial"/>
        </w:rPr>
      </w:pPr>
      <w:r w:rsidRPr="00072EE5">
        <w:rPr>
          <w:rFonts w:ascii="Cambria" w:hAnsi="Cambria" w:cs="Arial"/>
        </w:rPr>
        <w:t xml:space="preserve">The </w:t>
      </w:r>
      <w:r w:rsidR="00147C60" w:rsidRPr="00072EE5">
        <w:rPr>
          <w:rFonts w:ascii="Cambria" w:hAnsi="Cambria" w:cs="Arial"/>
        </w:rPr>
        <w:t>Operational Area Satellite Information System</w:t>
      </w:r>
      <w:r w:rsidRPr="00072EE5">
        <w:rPr>
          <w:rFonts w:ascii="Cambria" w:hAnsi="Cambria" w:cs="Arial"/>
        </w:rPr>
        <w:t xml:space="preserve"> </w:t>
      </w:r>
      <w:r w:rsidR="00D558E6">
        <w:rPr>
          <w:rFonts w:ascii="Cambria" w:hAnsi="Cambria" w:cs="Arial"/>
        </w:rPr>
        <w:t xml:space="preserve">(OASIS) </w:t>
      </w:r>
      <w:r w:rsidRPr="00072EE5">
        <w:rPr>
          <w:rFonts w:ascii="Cambria" w:hAnsi="Cambria" w:cs="Arial"/>
        </w:rPr>
        <w:t>project, funded under the Earthquake Hazards Reduction Act of 1986, was established to create the most robust communications system possible</w:t>
      </w:r>
      <w:r w:rsidR="00280E9C">
        <w:rPr>
          <w:rFonts w:ascii="Cambria" w:hAnsi="Cambria" w:cs="Arial"/>
        </w:rPr>
        <w:t>,</w:t>
      </w:r>
      <w:r w:rsidRPr="00072EE5">
        <w:rPr>
          <w:rFonts w:ascii="Cambria" w:hAnsi="Cambria" w:cs="Arial"/>
        </w:rPr>
        <w:t xml:space="preserve"> using leased transponder space from commercial satellite operators.</w:t>
      </w:r>
      <w:r w:rsidR="00BE1850">
        <w:rPr>
          <w:rFonts w:ascii="Cambria" w:hAnsi="Cambria" w:cs="Arial"/>
        </w:rPr>
        <w:t xml:space="preserve">  </w:t>
      </w:r>
      <w:r w:rsidRPr="00072EE5">
        <w:rPr>
          <w:rFonts w:ascii="Cambria" w:hAnsi="Cambria" w:cs="Arial"/>
        </w:rPr>
        <w:t xml:space="preserve">The result </w:t>
      </w:r>
      <w:r w:rsidR="00280E9C">
        <w:rPr>
          <w:rFonts w:ascii="Cambria" w:hAnsi="Cambria" w:cs="Arial"/>
        </w:rPr>
        <w:t>wa</w:t>
      </w:r>
      <w:r w:rsidRPr="00072EE5">
        <w:rPr>
          <w:rFonts w:ascii="Cambria" w:hAnsi="Cambria" w:cs="Arial"/>
        </w:rPr>
        <w:t xml:space="preserve">s the </w:t>
      </w:r>
      <w:r w:rsidR="00280E9C">
        <w:rPr>
          <w:rFonts w:ascii="Cambria" w:hAnsi="Cambria" w:cs="Arial"/>
        </w:rPr>
        <w:t>creation</w:t>
      </w:r>
      <w:r w:rsidR="00280E9C" w:rsidRPr="00072EE5">
        <w:rPr>
          <w:rFonts w:ascii="Cambria" w:hAnsi="Cambria" w:cs="Arial"/>
        </w:rPr>
        <w:t xml:space="preserve"> </w:t>
      </w:r>
      <w:r w:rsidRPr="00072EE5">
        <w:rPr>
          <w:rFonts w:ascii="Cambria" w:hAnsi="Cambria" w:cs="Arial"/>
        </w:rPr>
        <w:t xml:space="preserve">of a system </w:t>
      </w:r>
      <w:r w:rsidR="00280E9C">
        <w:rPr>
          <w:rFonts w:ascii="Cambria" w:hAnsi="Cambria" w:cs="Arial"/>
        </w:rPr>
        <w:t>that</w:t>
      </w:r>
      <w:r w:rsidR="00280E9C" w:rsidRPr="00072EE5">
        <w:rPr>
          <w:rFonts w:ascii="Cambria" w:hAnsi="Cambria" w:cs="Arial"/>
        </w:rPr>
        <w:t xml:space="preserve"> </w:t>
      </w:r>
      <w:r w:rsidRPr="00072EE5">
        <w:rPr>
          <w:rFonts w:ascii="Cambria" w:hAnsi="Cambria" w:cs="Arial"/>
        </w:rPr>
        <w:t xml:space="preserve">allows virtually un-interruptible communication between </w:t>
      </w:r>
      <w:r w:rsidR="00280E9C">
        <w:rPr>
          <w:rFonts w:ascii="Cambria" w:hAnsi="Cambria" w:cs="Arial"/>
        </w:rPr>
        <w:t>S</w:t>
      </w:r>
      <w:r w:rsidRPr="00072EE5">
        <w:rPr>
          <w:rFonts w:ascii="Cambria" w:hAnsi="Cambria" w:cs="Arial"/>
        </w:rPr>
        <w:t>tate, regional</w:t>
      </w:r>
      <w:r w:rsidR="00280E9C">
        <w:rPr>
          <w:rFonts w:ascii="Cambria" w:hAnsi="Cambria" w:cs="Arial"/>
        </w:rPr>
        <w:t>,</w:t>
      </w:r>
      <w:r w:rsidRPr="00072EE5">
        <w:rPr>
          <w:rFonts w:ascii="Cambria" w:hAnsi="Cambria" w:cs="Arial"/>
        </w:rPr>
        <w:t xml:space="preserve"> and </w:t>
      </w:r>
      <w:r w:rsidR="00280E9C">
        <w:rPr>
          <w:rFonts w:ascii="Cambria" w:hAnsi="Cambria" w:cs="Arial"/>
        </w:rPr>
        <w:t>O</w:t>
      </w:r>
      <w:r w:rsidRPr="00072EE5">
        <w:rPr>
          <w:rFonts w:ascii="Cambria" w:hAnsi="Cambria" w:cs="Arial"/>
        </w:rPr>
        <w:t>perational</w:t>
      </w:r>
      <w:r w:rsidR="00280E9C">
        <w:rPr>
          <w:rFonts w:ascii="Cambria" w:hAnsi="Cambria" w:cs="Arial"/>
        </w:rPr>
        <w:t>-A</w:t>
      </w:r>
      <w:r w:rsidRPr="00072EE5">
        <w:rPr>
          <w:rFonts w:ascii="Cambria" w:hAnsi="Cambria" w:cs="Arial"/>
        </w:rPr>
        <w:t>rea</w:t>
      </w:r>
      <w:r w:rsidR="00280E9C">
        <w:rPr>
          <w:rFonts w:ascii="Cambria" w:hAnsi="Cambria" w:cs="Arial"/>
        </w:rPr>
        <w:t>-</w:t>
      </w:r>
      <w:r w:rsidRPr="00072EE5">
        <w:rPr>
          <w:rFonts w:ascii="Cambria" w:hAnsi="Cambria" w:cs="Arial"/>
        </w:rPr>
        <w:t xml:space="preserve">level </w:t>
      </w:r>
      <w:r w:rsidR="009E0EF7" w:rsidRPr="00072EE5">
        <w:rPr>
          <w:rFonts w:ascii="Cambria" w:hAnsi="Cambria" w:cs="Arial"/>
        </w:rPr>
        <w:t>E</w:t>
      </w:r>
      <w:r w:rsidR="00280E9C">
        <w:rPr>
          <w:rFonts w:ascii="Cambria" w:hAnsi="Cambria" w:cs="Arial"/>
        </w:rPr>
        <w:t>OC’s</w:t>
      </w:r>
      <w:r w:rsidRPr="00072EE5">
        <w:rPr>
          <w:rFonts w:ascii="Cambria" w:hAnsi="Cambria" w:cs="Arial"/>
        </w:rPr>
        <w:t>.</w:t>
      </w:r>
    </w:p>
    <w:p w:rsidR="0003221E" w:rsidRPr="00072EE5" w:rsidRDefault="0003221E" w:rsidP="00EF343B">
      <w:pPr>
        <w:spacing w:line="20" w:lineRule="atLeast"/>
        <w:jc w:val="left"/>
        <w:rPr>
          <w:rFonts w:ascii="Cambria" w:hAnsi="Cambria" w:cs="Arial"/>
        </w:rPr>
      </w:pPr>
    </w:p>
    <w:p w:rsidR="0003221E" w:rsidRPr="00072EE5" w:rsidRDefault="00651963" w:rsidP="00EF343B">
      <w:pPr>
        <w:spacing w:line="20" w:lineRule="atLeast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OASIS</w:t>
      </w:r>
      <w:r w:rsidR="0003221E" w:rsidRPr="00072EE5">
        <w:rPr>
          <w:rFonts w:ascii="Cambria" w:hAnsi="Cambria" w:cs="Arial"/>
        </w:rPr>
        <w:t xml:space="preserve"> is a system that consists of a communications satellite, multiple remote sites</w:t>
      </w:r>
      <w:r w:rsidR="00E0063A">
        <w:rPr>
          <w:rFonts w:ascii="Cambria" w:hAnsi="Cambria" w:cs="Arial"/>
        </w:rPr>
        <w:t>,</w:t>
      </w:r>
      <w:r w:rsidR="0003221E" w:rsidRPr="00072EE5">
        <w:rPr>
          <w:rFonts w:ascii="Cambria" w:hAnsi="Cambria" w:cs="Arial"/>
        </w:rPr>
        <w:t xml:space="preserve"> and two hubs.</w:t>
      </w:r>
      <w:r w:rsidR="00BE1850">
        <w:rPr>
          <w:rFonts w:ascii="Cambria" w:hAnsi="Cambria" w:cs="Arial"/>
        </w:rPr>
        <w:t xml:space="preserve">  </w:t>
      </w:r>
      <w:r w:rsidR="0003221E" w:rsidRPr="00072EE5">
        <w:rPr>
          <w:rFonts w:ascii="Cambria" w:hAnsi="Cambria" w:cs="Arial"/>
        </w:rPr>
        <w:t xml:space="preserve">The satellite is in a stationary or geo-synchronous orbit above </w:t>
      </w:r>
      <w:r w:rsidR="00E0063A">
        <w:rPr>
          <w:rFonts w:ascii="Cambria" w:hAnsi="Cambria" w:cs="Arial"/>
        </w:rPr>
        <w:t>E</w:t>
      </w:r>
      <w:r w:rsidR="0003221E" w:rsidRPr="00072EE5">
        <w:rPr>
          <w:rFonts w:ascii="Cambria" w:hAnsi="Cambria" w:cs="Arial"/>
        </w:rPr>
        <w:t>arth's equator.</w:t>
      </w:r>
      <w:r w:rsidR="00BE1850">
        <w:rPr>
          <w:rFonts w:ascii="Cambria" w:hAnsi="Cambria" w:cs="Arial"/>
        </w:rPr>
        <w:t xml:space="preserve">  </w:t>
      </w:r>
      <w:r w:rsidR="0003221E" w:rsidRPr="00072EE5">
        <w:rPr>
          <w:rFonts w:ascii="Cambria" w:hAnsi="Cambria" w:cs="Arial"/>
        </w:rPr>
        <w:t>A high</w:t>
      </w:r>
      <w:r w:rsidR="00E0063A">
        <w:rPr>
          <w:rFonts w:ascii="Cambria" w:hAnsi="Cambria" w:cs="Arial"/>
        </w:rPr>
        <w:t>-</w:t>
      </w:r>
      <w:r w:rsidR="0003221E" w:rsidRPr="00072EE5">
        <w:rPr>
          <w:rFonts w:ascii="Cambria" w:hAnsi="Cambria" w:cs="Arial"/>
        </w:rPr>
        <w:t>frequency radio system and satellite communications network were constructed to link all 58 counties with Cal</w:t>
      </w:r>
      <w:r w:rsidR="00147C60" w:rsidRPr="00072EE5">
        <w:rPr>
          <w:rFonts w:ascii="Cambria" w:hAnsi="Cambria" w:cs="Arial"/>
        </w:rPr>
        <w:t xml:space="preserve"> OES</w:t>
      </w:r>
      <w:r w:rsidR="0003221E" w:rsidRPr="00072EE5">
        <w:rPr>
          <w:rFonts w:ascii="Cambria" w:hAnsi="Cambria" w:cs="Arial"/>
        </w:rPr>
        <w:t xml:space="preserve"> and other </w:t>
      </w:r>
      <w:r w:rsidR="00E0063A">
        <w:rPr>
          <w:rFonts w:ascii="Cambria" w:hAnsi="Cambria" w:cs="Arial"/>
        </w:rPr>
        <w:t>S</w:t>
      </w:r>
      <w:r w:rsidR="0003221E" w:rsidRPr="00072EE5">
        <w:rPr>
          <w:rFonts w:ascii="Cambria" w:hAnsi="Cambria" w:cs="Arial"/>
        </w:rPr>
        <w:t>tate agencies</w:t>
      </w:r>
      <w:r w:rsidR="00E0063A">
        <w:rPr>
          <w:rFonts w:ascii="Cambria" w:hAnsi="Cambria" w:cs="Arial"/>
        </w:rPr>
        <w:t>,</w:t>
      </w:r>
      <w:r w:rsidR="0003221E" w:rsidRPr="00072EE5">
        <w:rPr>
          <w:rFonts w:ascii="Cambria" w:hAnsi="Cambria" w:cs="Arial"/>
        </w:rPr>
        <w:t xml:space="preserve"> for</w:t>
      </w:r>
      <w:r w:rsidR="00E0063A">
        <w:rPr>
          <w:rFonts w:ascii="Cambria" w:hAnsi="Cambria" w:cs="Arial"/>
        </w:rPr>
        <w:t xml:space="preserve"> the purpose of</w:t>
      </w:r>
      <w:r w:rsidR="0003221E" w:rsidRPr="00072EE5">
        <w:rPr>
          <w:rFonts w:ascii="Cambria" w:hAnsi="Cambria" w:cs="Arial"/>
        </w:rPr>
        <w:t xml:space="preserve"> </w:t>
      </w:r>
      <w:r w:rsidR="00D558E6">
        <w:rPr>
          <w:rFonts w:ascii="Cambria" w:hAnsi="Cambria" w:cs="Arial"/>
        </w:rPr>
        <w:t xml:space="preserve">communicating during a </w:t>
      </w:r>
      <w:r w:rsidR="0003221E" w:rsidRPr="00072EE5">
        <w:rPr>
          <w:rFonts w:ascii="Cambria" w:hAnsi="Cambria" w:cs="Arial"/>
        </w:rPr>
        <w:t>disaster</w:t>
      </w:r>
      <w:r w:rsidR="00E0063A">
        <w:rPr>
          <w:rFonts w:ascii="Cambria" w:hAnsi="Cambria" w:cs="Arial"/>
        </w:rPr>
        <w:t>,</w:t>
      </w:r>
      <w:r w:rsidR="0003221E" w:rsidRPr="00072EE5">
        <w:rPr>
          <w:rFonts w:ascii="Cambria" w:hAnsi="Cambria" w:cs="Arial"/>
        </w:rPr>
        <w:t xml:space="preserve"> as well as</w:t>
      </w:r>
      <w:r w:rsidR="00E0063A">
        <w:rPr>
          <w:rFonts w:ascii="Cambria" w:hAnsi="Cambria" w:cs="Arial"/>
        </w:rPr>
        <w:t xml:space="preserve"> for</w:t>
      </w:r>
      <w:r w:rsidR="0003221E" w:rsidRPr="00072EE5">
        <w:rPr>
          <w:rFonts w:ascii="Cambria" w:hAnsi="Cambria" w:cs="Arial"/>
        </w:rPr>
        <w:t xml:space="preserve"> day-to-day </w:t>
      </w:r>
      <w:r w:rsidR="00D558E6">
        <w:rPr>
          <w:rFonts w:ascii="Cambria" w:hAnsi="Cambria" w:cs="Arial"/>
        </w:rPr>
        <w:t>communications</w:t>
      </w:r>
      <w:r w:rsidR="0003221E" w:rsidRPr="00072EE5">
        <w:rPr>
          <w:rFonts w:ascii="Cambria" w:hAnsi="Cambria" w:cs="Arial"/>
        </w:rPr>
        <w:t>.</w:t>
      </w:r>
      <w:r w:rsidR="00BE1850">
        <w:rPr>
          <w:rFonts w:ascii="Cambria" w:hAnsi="Cambria" w:cs="Arial"/>
        </w:rPr>
        <w:t xml:space="preserve">  </w:t>
      </w:r>
      <w:r w:rsidR="0003221E" w:rsidRPr="00072EE5">
        <w:rPr>
          <w:rFonts w:ascii="Cambria" w:hAnsi="Cambria" w:cs="Arial"/>
        </w:rPr>
        <w:t>The system, which uses technology similar to cellular telephones, has more than 800 phone lines statewide.</w:t>
      </w:r>
      <w:r w:rsidR="00BE1850">
        <w:rPr>
          <w:rFonts w:ascii="Cambria" w:hAnsi="Cambria" w:cs="Arial"/>
        </w:rPr>
        <w:t xml:space="preserve">  </w:t>
      </w:r>
    </w:p>
    <w:p w:rsidR="0003221E" w:rsidRPr="00072EE5" w:rsidRDefault="0003221E" w:rsidP="00EF343B">
      <w:pPr>
        <w:spacing w:line="20" w:lineRule="atLeast"/>
        <w:jc w:val="left"/>
        <w:rPr>
          <w:rFonts w:ascii="Cambria" w:hAnsi="Cambria" w:cs="Arial"/>
        </w:rPr>
      </w:pPr>
    </w:p>
    <w:p w:rsidR="0003221E" w:rsidRPr="00072EE5" w:rsidRDefault="0003221E" w:rsidP="00EF343B">
      <w:pPr>
        <w:spacing w:line="20" w:lineRule="atLeast"/>
        <w:jc w:val="left"/>
        <w:rPr>
          <w:rFonts w:ascii="Cambria" w:hAnsi="Cambria" w:cs="Arial"/>
        </w:rPr>
      </w:pPr>
      <w:r w:rsidRPr="00072EE5">
        <w:rPr>
          <w:rFonts w:ascii="Cambria" w:hAnsi="Cambria" w:cs="Arial"/>
        </w:rPr>
        <w:t>The equipment necessary for the remote sites includes a six-foot</w:t>
      </w:r>
      <w:r w:rsidR="00E0063A">
        <w:rPr>
          <w:rFonts w:ascii="Cambria" w:hAnsi="Cambria" w:cs="Arial"/>
        </w:rPr>
        <w:t>-</w:t>
      </w:r>
      <w:r w:rsidRPr="00072EE5">
        <w:rPr>
          <w:rFonts w:ascii="Cambria" w:hAnsi="Cambria" w:cs="Arial"/>
        </w:rPr>
        <w:t xml:space="preserve">diameter dish antenna </w:t>
      </w:r>
      <w:r w:rsidR="00E0063A">
        <w:rPr>
          <w:rFonts w:ascii="Cambria" w:hAnsi="Cambria" w:cs="Arial"/>
        </w:rPr>
        <w:t xml:space="preserve">that </w:t>
      </w:r>
      <w:r w:rsidRPr="00072EE5">
        <w:rPr>
          <w:rFonts w:ascii="Cambria" w:hAnsi="Cambria" w:cs="Arial"/>
        </w:rPr>
        <w:t>us</w:t>
      </w:r>
      <w:r w:rsidR="00E0063A">
        <w:rPr>
          <w:rFonts w:ascii="Cambria" w:hAnsi="Cambria" w:cs="Arial"/>
        </w:rPr>
        <w:t>es</w:t>
      </w:r>
      <w:r w:rsidRPr="00072EE5">
        <w:rPr>
          <w:rFonts w:ascii="Cambria" w:hAnsi="Cambria" w:cs="Arial"/>
        </w:rPr>
        <w:t xml:space="preserve"> Very Small Aperture Terminal </w:t>
      </w:r>
      <w:r w:rsidR="00D558E6">
        <w:rPr>
          <w:rFonts w:ascii="Cambria" w:hAnsi="Cambria" w:cs="Arial"/>
        </w:rPr>
        <w:t xml:space="preserve">(VSAT) </w:t>
      </w:r>
      <w:r w:rsidRPr="00072EE5">
        <w:rPr>
          <w:rFonts w:ascii="Cambria" w:hAnsi="Cambria" w:cs="Arial"/>
        </w:rPr>
        <w:t>technology.</w:t>
      </w:r>
      <w:r w:rsidR="00BE1850">
        <w:rPr>
          <w:rFonts w:ascii="Cambria" w:hAnsi="Cambria" w:cs="Arial"/>
        </w:rPr>
        <w:t xml:space="preserve">  </w:t>
      </w:r>
      <w:r w:rsidRPr="00072EE5">
        <w:rPr>
          <w:rFonts w:ascii="Cambria" w:hAnsi="Cambria" w:cs="Arial"/>
        </w:rPr>
        <w:t>These sites were originally set up by Cal</w:t>
      </w:r>
      <w:r w:rsidR="00147C60" w:rsidRPr="00072EE5">
        <w:rPr>
          <w:rFonts w:ascii="Cambria" w:hAnsi="Cambria" w:cs="Arial"/>
        </w:rPr>
        <w:t xml:space="preserve"> OES</w:t>
      </w:r>
      <w:r w:rsidRPr="00072EE5">
        <w:rPr>
          <w:rFonts w:ascii="Cambria" w:hAnsi="Cambria" w:cs="Arial"/>
        </w:rPr>
        <w:t xml:space="preserve"> and are capable of conducting eight simultaneous voice conversations and one data channel at DSL speed.</w:t>
      </w:r>
    </w:p>
    <w:p w:rsidR="0003221E" w:rsidRPr="00072EE5" w:rsidRDefault="0003221E" w:rsidP="00EF343B">
      <w:pPr>
        <w:spacing w:line="20" w:lineRule="atLeast"/>
        <w:jc w:val="left"/>
        <w:rPr>
          <w:rFonts w:ascii="Cambria" w:hAnsi="Cambria" w:cs="Arial"/>
        </w:rPr>
      </w:pPr>
    </w:p>
    <w:p w:rsidR="0003221E" w:rsidRPr="00072EE5" w:rsidRDefault="0003221E" w:rsidP="00EF343B">
      <w:pPr>
        <w:spacing w:line="20" w:lineRule="atLeast"/>
        <w:jc w:val="left"/>
        <w:rPr>
          <w:rFonts w:ascii="Cambria" w:hAnsi="Cambria" w:cs="Arial"/>
        </w:rPr>
      </w:pPr>
      <w:r w:rsidRPr="00072EE5">
        <w:rPr>
          <w:rFonts w:ascii="Cambria" w:hAnsi="Cambria" w:cs="Arial"/>
        </w:rPr>
        <w:t xml:space="preserve">The final components </w:t>
      </w:r>
      <w:r w:rsidR="00E0063A">
        <w:rPr>
          <w:rFonts w:ascii="Cambria" w:hAnsi="Cambria" w:cs="Arial"/>
        </w:rPr>
        <w:t xml:space="preserve">of the remote sites </w:t>
      </w:r>
      <w:r w:rsidRPr="00072EE5">
        <w:rPr>
          <w:rFonts w:ascii="Cambria" w:hAnsi="Cambria" w:cs="Arial"/>
        </w:rPr>
        <w:t xml:space="preserve">are the hubs </w:t>
      </w:r>
      <w:r w:rsidR="00E0063A">
        <w:rPr>
          <w:rFonts w:ascii="Cambria" w:hAnsi="Cambria" w:cs="Arial"/>
        </w:rPr>
        <w:t>(</w:t>
      </w:r>
      <w:r w:rsidRPr="00072EE5">
        <w:rPr>
          <w:rFonts w:ascii="Cambria" w:hAnsi="Cambria" w:cs="Arial"/>
        </w:rPr>
        <w:t>large</w:t>
      </w:r>
      <w:r w:rsidR="00E0063A">
        <w:rPr>
          <w:rFonts w:ascii="Cambria" w:hAnsi="Cambria" w:cs="Arial"/>
        </w:rPr>
        <w:t>,</w:t>
      </w:r>
      <w:r w:rsidRPr="00072EE5">
        <w:rPr>
          <w:rFonts w:ascii="Cambria" w:hAnsi="Cambria" w:cs="Arial"/>
        </w:rPr>
        <w:t xml:space="preserve"> external dish antennas</w:t>
      </w:r>
      <w:r w:rsidR="00E0063A">
        <w:rPr>
          <w:rFonts w:ascii="Cambria" w:hAnsi="Cambria" w:cs="Arial"/>
        </w:rPr>
        <w:t>)</w:t>
      </w:r>
      <w:r w:rsidRPr="00072EE5">
        <w:rPr>
          <w:rFonts w:ascii="Cambria" w:hAnsi="Cambria" w:cs="Arial"/>
        </w:rPr>
        <w:t xml:space="preserve"> and a network control station </w:t>
      </w:r>
      <w:r w:rsidR="00E0063A">
        <w:rPr>
          <w:rFonts w:ascii="Cambria" w:hAnsi="Cambria" w:cs="Arial"/>
        </w:rPr>
        <w:t>that</w:t>
      </w:r>
      <w:r w:rsidRPr="00072EE5">
        <w:rPr>
          <w:rFonts w:ascii="Cambria" w:hAnsi="Cambria" w:cs="Arial"/>
        </w:rPr>
        <w:t xml:space="preserve"> is managed by Cal</w:t>
      </w:r>
      <w:r w:rsidR="00147C60" w:rsidRPr="00072EE5">
        <w:rPr>
          <w:rFonts w:ascii="Cambria" w:hAnsi="Cambria" w:cs="Arial"/>
        </w:rPr>
        <w:t xml:space="preserve"> OES</w:t>
      </w:r>
      <w:r w:rsidRPr="00072EE5">
        <w:rPr>
          <w:rFonts w:ascii="Cambria" w:hAnsi="Cambria" w:cs="Arial"/>
        </w:rPr>
        <w:t xml:space="preserve"> personnel.</w:t>
      </w:r>
      <w:r w:rsidR="00BE1850">
        <w:rPr>
          <w:rFonts w:ascii="Cambria" w:hAnsi="Cambria" w:cs="Arial"/>
        </w:rPr>
        <w:t xml:space="preserve">  </w:t>
      </w:r>
      <w:r w:rsidRPr="00072EE5">
        <w:rPr>
          <w:rFonts w:ascii="Cambria" w:hAnsi="Cambria" w:cs="Arial"/>
        </w:rPr>
        <w:t>The hubs provide access control for the system and can control al</w:t>
      </w:r>
      <w:r w:rsidR="00AD7094" w:rsidRPr="00072EE5">
        <w:rPr>
          <w:rFonts w:ascii="Cambria" w:hAnsi="Cambria" w:cs="Arial"/>
        </w:rPr>
        <w:t>l 58 Operational Areas</w:t>
      </w:r>
      <w:r w:rsidR="00651963">
        <w:rPr>
          <w:rFonts w:ascii="Cambria" w:hAnsi="Cambria" w:cs="Arial"/>
        </w:rPr>
        <w:t xml:space="preserve"> (OA</w:t>
      </w:r>
      <w:r w:rsidR="00E0063A">
        <w:rPr>
          <w:rFonts w:ascii="Cambria" w:hAnsi="Cambria" w:cs="Arial"/>
        </w:rPr>
        <w:t>’</w:t>
      </w:r>
      <w:r w:rsidR="00651963">
        <w:rPr>
          <w:rFonts w:ascii="Cambria" w:hAnsi="Cambria" w:cs="Arial"/>
        </w:rPr>
        <w:t>s)</w:t>
      </w:r>
      <w:r w:rsidR="00AD7094" w:rsidRPr="00072EE5">
        <w:rPr>
          <w:rFonts w:ascii="Cambria" w:hAnsi="Cambria" w:cs="Arial"/>
        </w:rPr>
        <w:t xml:space="preserve"> and 12</w:t>
      </w:r>
      <w:r w:rsidRPr="00072EE5">
        <w:rPr>
          <w:rFonts w:ascii="Cambria" w:hAnsi="Cambria" w:cs="Arial"/>
        </w:rPr>
        <w:t xml:space="preserve"> transportable</w:t>
      </w:r>
      <w:r w:rsidR="00D558E6">
        <w:rPr>
          <w:rFonts w:ascii="Cambria" w:hAnsi="Cambria" w:cs="Arial"/>
        </w:rPr>
        <w:t xml:space="preserve"> </w:t>
      </w:r>
      <w:r w:rsidRPr="00072EE5">
        <w:rPr>
          <w:rFonts w:ascii="Cambria" w:hAnsi="Cambria" w:cs="Arial"/>
        </w:rPr>
        <w:t>s</w:t>
      </w:r>
      <w:r w:rsidR="00D558E6">
        <w:rPr>
          <w:rFonts w:ascii="Cambria" w:hAnsi="Cambria" w:cs="Arial"/>
        </w:rPr>
        <w:t>tations</w:t>
      </w:r>
      <w:r w:rsidRPr="00072EE5">
        <w:rPr>
          <w:rFonts w:ascii="Cambria" w:hAnsi="Cambria" w:cs="Arial"/>
        </w:rPr>
        <w:t>.</w:t>
      </w:r>
      <w:r w:rsidR="00BE1850">
        <w:rPr>
          <w:rFonts w:ascii="Cambria" w:hAnsi="Cambria" w:cs="Arial"/>
        </w:rPr>
        <w:t xml:space="preserve">  </w:t>
      </w:r>
      <w:r w:rsidRPr="00072EE5">
        <w:rPr>
          <w:rFonts w:ascii="Cambria" w:hAnsi="Cambria" w:cs="Arial"/>
        </w:rPr>
        <w:t>Cal</w:t>
      </w:r>
      <w:r w:rsidR="00147C60" w:rsidRPr="00072EE5">
        <w:rPr>
          <w:rFonts w:ascii="Cambria" w:hAnsi="Cambria" w:cs="Arial"/>
        </w:rPr>
        <w:t xml:space="preserve"> OES</w:t>
      </w:r>
      <w:r w:rsidRPr="00072EE5">
        <w:rPr>
          <w:rFonts w:ascii="Cambria" w:hAnsi="Cambria" w:cs="Arial"/>
        </w:rPr>
        <w:t xml:space="preserve"> personnel use the hubs to define the network, detect trouble</w:t>
      </w:r>
      <w:r w:rsidR="00E0063A">
        <w:rPr>
          <w:rFonts w:ascii="Cambria" w:hAnsi="Cambria" w:cs="Arial"/>
        </w:rPr>
        <w:t>,</w:t>
      </w:r>
      <w:r w:rsidRPr="00072EE5">
        <w:rPr>
          <w:rFonts w:ascii="Cambria" w:hAnsi="Cambria" w:cs="Arial"/>
        </w:rPr>
        <w:t xml:space="preserve"> and</w:t>
      </w:r>
      <w:r w:rsidR="00E0063A">
        <w:rPr>
          <w:rFonts w:ascii="Cambria" w:hAnsi="Cambria" w:cs="Arial"/>
        </w:rPr>
        <w:t xml:space="preserve"> to</w:t>
      </w:r>
      <w:r w:rsidRPr="00072EE5">
        <w:rPr>
          <w:rFonts w:ascii="Cambria" w:hAnsi="Cambria" w:cs="Arial"/>
        </w:rPr>
        <w:t xml:space="preserve"> serve as an emergency alert network for other Cal</w:t>
      </w:r>
      <w:r w:rsidR="00147C60" w:rsidRPr="00072EE5">
        <w:rPr>
          <w:rFonts w:ascii="Cambria" w:hAnsi="Cambria" w:cs="Arial"/>
        </w:rPr>
        <w:t xml:space="preserve"> OES</w:t>
      </w:r>
      <w:r w:rsidRPr="00072EE5">
        <w:rPr>
          <w:rFonts w:ascii="Cambria" w:hAnsi="Cambria" w:cs="Arial"/>
        </w:rPr>
        <w:t xml:space="preserve"> personnel.</w:t>
      </w:r>
    </w:p>
    <w:p w:rsidR="00AD7094" w:rsidRPr="00481F73" w:rsidRDefault="00E81677" w:rsidP="00DD37C5">
      <w:pPr>
        <w:pStyle w:val="Heading1"/>
      </w:pPr>
      <w:bookmarkStart w:id="58" w:name="_Toc246647884"/>
      <w:bookmarkStart w:id="59" w:name="_Toc302309535"/>
      <w:bookmarkStart w:id="60" w:name="_Toc318978639"/>
      <w:r w:rsidRPr="00481F73">
        <w:t>LOCAL/OPERATIONAL AREA</w:t>
      </w:r>
      <w:r w:rsidR="00101058" w:rsidRPr="00481F73">
        <w:t xml:space="preserve"> ALERT AND WARNING SYSTEMS</w:t>
      </w:r>
      <w:bookmarkEnd w:id="58"/>
      <w:bookmarkEnd w:id="59"/>
      <w:bookmarkEnd w:id="60"/>
    </w:p>
    <w:p w:rsidR="002A1160" w:rsidRPr="00072EE5" w:rsidRDefault="00EF343B" w:rsidP="00EF343B">
      <w:pPr>
        <w:pStyle w:val="Heading2"/>
      </w:pPr>
      <w:bookmarkStart w:id="61" w:name="_Toc246647885"/>
      <w:bookmarkStart w:id="62" w:name="_Toc302309536"/>
      <w:bookmarkStart w:id="63" w:name="_Toc70677547"/>
      <w:bookmarkStart w:id="64" w:name="_Toc318978640"/>
      <w:bookmarkEnd w:id="54"/>
      <w:r w:rsidRPr="00481F73">
        <w:t xml:space="preserve">City of </w:t>
      </w:r>
      <w:r w:rsidR="00417431">
        <w:t>Manteca</w:t>
      </w:r>
      <w:r w:rsidR="000F5BDE" w:rsidRPr="00481F73">
        <w:t xml:space="preserve"> Emergency Notification</w:t>
      </w:r>
      <w:r w:rsidR="000F5BDE" w:rsidRPr="00FC5002">
        <w:t xml:space="preserve"> System</w:t>
      </w:r>
      <w:bookmarkEnd w:id="61"/>
      <w:bookmarkEnd w:id="62"/>
      <w:bookmarkEnd w:id="64"/>
    </w:p>
    <w:p w:rsidR="002A1160" w:rsidRPr="00481F73" w:rsidRDefault="00A85D97" w:rsidP="00EF343B">
      <w:pPr>
        <w:spacing w:line="20" w:lineRule="atLeast"/>
        <w:jc w:val="left"/>
        <w:rPr>
          <w:rFonts w:ascii="Cambria" w:hAnsi="Cambria" w:cs="Arial"/>
          <w:color w:val="000000"/>
        </w:rPr>
      </w:pPr>
      <w:r w:rsidRPr="007C43FB">
        <w:rPr>
          <w:rFonts w:ascii="Cambria" w:hAnsi="Cambria" w:cs="Arial"/>
          <w:color w:val="000000"/>
        </w:rPr>
        <w:t xml:space="preserve">The </w:t>
      </w:r>
      <w:r w:rsidR="00EF343B" w:rsidRPr="007C43FB">
        <w:rPr>
          <w:rFonts w:ascii="Cambria" w:hAnsi="Cambria" w:cs="Arial"/>
          <w:color w:val="000000"/>
        </w:rPr>
        <w:t>City Police</w:t>
      </w:r>
      <w:r w:rsidRPr="007C43FB">
        <w:rPr>
          <w:rFonts w:ascii="Cambria" w:hAnsi="Cambria" w:cs="Arial"/>
          <w:color w:val="000000"/>
        </w:rPr>
        <w:t xml:space="preserve"> </w:t>
      </w:r>
      <w:r w:rsidR="007C43FB" w:rsidRPr="007C43FB">
        <w:rPr>
          <w:rFonts w:ascii="Cambria" w:hAnsi="Cambria" w:cs="Arial"/>
          <w:color w:val="000000"/>
        </w:rPr>
        <w:t>ha</w:t>
      </w:r>
      <w:r w:rsidR="00527626">
        <w:rPr>
          <w:rFonts w:ascii="Cambria" w:hAnsi="Cambria" w:cs="Arial"/>
          <w:color w:val="000000"/>
        </w:rPr>
        <w:t>ve</w:t>
      </w:r>
      <w:r w:rsidRPr="007C43FB">
        <w:rPr>
          <w:rFonts w:ascii="Cambria" w:hAnsi="Cambria" w:cs="Arial"/>
          <w:color w:val="000000"/>
        </w:rPr>
        <w:t xml:space="preserve"> the primary responsibility </w:t>
      </w:r>
      <w:r w:rsidR="00527626">
        <w:rPr>
          <w:rFonts w:ascii="Cambria" w:hAnsi="Cambria" w:cs="Arial"/>
          <w:color w:val="000000"/>
        </w:rPr>
        <w:t>for</w:t>
      </w:r>
      <w:r w:rsidRPr="007C43FB">
        <w:rPr>
          <w:rFonts w:ascii="Cambria" w:hAnsi="Cambria" w:cs="Arial"/>
          <w:color w:val="000000"/>
        </w:rPr>
        <w:t xml:space="preserve"> alerting and warning the public, with assistance from the Public Information</w:t>
      </w:r>
      <w:r w:rsidRPr="00072EE5">
        <w:rPr>
          <w:rFonts w:ascii="Cambria" w:hAnsi="Cambria" w:cs="Arial"/>
          <w:color w:val="000000"/>
        </w:rPr>
        <w:t xml:space="preserve"> Officer </w:t>
      </w:r>
      <w:r w:rsidR="00DF3036">
        <w:rPr>
          <w:rFonts w:ascii="Cambria" w:hAnsi="Cambria" w:cs="Arial"/>
          <w:color w:val="000000"/>
        </w:rPr>
        <w:t xml:space="preserve">(PIO) </w:t>
      </w:r>
      <w:r w:rsidRPr="00072EE5">
        <w:rPr>
          <w:rFonts w:ascii="Cambria" w:hAnsi="Cambria" w:cs="Arial"/>
          <w:color w:val="000000"/>
        </w:rPr>
        <w:t xml:space="preserve">and </w:t>
      </w:r>
      <w:r w:rsidR="000F5BDE" w:rsidRPr="00072EE5">
        <w:rPr>
          <w:rFonts w:ascii="Cambria" w:hAnsi="Cambria" w:cs="Arial"/>
          <w:color w:val="000000"/>
        </w:rPr>
        <w:t>Emergency Operation Center</w:t>
      </w:r>
      <w:r w:rsidR="00072CFD" w:rsidRPr="00072EE5">
        <w:rPr>
          <w:rFonts w:ascii="Cambria" w:hAnsi="Cambria" w:cs="Arial"/>
          <w:color w:val="000000"/>
        </w:rPr>
        <w:t xml:space="preserve"> </w:t>
      </w:r>
      <w:r w:rsidRPr="00072EE5">
        <w:rPr>
          <w:rFonts w:ascii="Cambria" w:hAnsi="Cambria" w:cs="Arial"/>
          <w:color w:val="000000"/>
        </w:rPr>
        <w:t xml:space="preserve">Team, as deemed </w:t>
      </w:r>
      <w:r w:rsidRPr="007C43FB">
        <w:rPr>
          <w:rFonts w:ascii="Cambria" w:hAnsi="Cambria" w:cs="Arial"/>
          <w:color w:val="000000"/>
        </w:rPr>
        <w:t>necessary.</w:t>
      </w:r>
      <w:r w:rsidR="00BE1850">
        <w:rPr>
          <w:rFonts w:ascii="Cambria" w:hAnsi="Cambria" w:cs="Arial"/>
          <w:color w:val="000000"/>
        </w:rPr>
        <w:t xml:space="preserve">  </w:t>
      </w:r>
      <w:r w:rsidR="00A34A29">
        <w:rPr>
          <w:rFonts w:ascii="Cambria" w:hAnsi="Cambria" w:cs="Arial"/>
          <w:color w:val="000000"/>
        </w:rPr>
        <w:t>T</w:t>
      </w:r>
      <w:r w:rsidRPr="007C43FB">
        <w:rPr>
          <w:rFonts w:ascii="Cambria" w:hAnsi="Cambria" w:cs="Arial"/>
          <w:color w:val="000000"/>
        </w:rPr>
        <w:t>he public may be</w:t>
      </w:r>
      <w:r w:rsidR="00A34A29">
        <w:rPr>
          <w:rFonts w:ascii="Cambria" w:hAnsi="Cambria" w:cs="Arial"/>
          <w:color w:val="000000"/>
        </w:rPr>
        <w:t xml:space="preserve"> alerted</w:t>
      </w:r>
      <w:r w:rsidRPr="007C43FB">
        <w:rPr>
          <w:rFonts w:ascii="Cambria" w:hAnsi="Cambria" w:cs="Arial"/>
          <w:color w:val="000000"/>
        </w:rPr>
        <w:t xml:space="preserve"> through the </w:t>
      </w:r>
      <w:r w:rsidR="00EF343B" w:rsidRPr="007C43FB">
        <w:rPr>
          <w:rFonts w:ascii="Cambria" w:hAnsi="Cambria" w:cs="Arial"/>
          <w:color w:val="000000"/>
        </w:rPr>
        <w:t xml:space="preserve">City of </w:t>
      </w:r>
      <w:r w:rsidR="003C70A6" w:rsidRPr="007C43FB">
        <w:rPr>
          <w:rFonts w:ascii="Cambria" w:hAnsi="Cambria" w:cs="Arial"/>
          <w:color w:val="000000"/>
        </w:rPr>
        <w:t>Manteca</w:t>
      </w:r>
      <w:r w:rsidR="000F5BDE" w:rsidRPr="007C43FB">
        <w:rPr>
          <w:rFonts w:ascii="Cambria" w:hAnsi="Cambria" w:cs="Arial"/>
          <w:color w:val="000000"/>
        </w:rPr>
        <w:t xml:space="preserve"> </w:t>
      </w:r>
      <w:r w:rsidR="005C7F96" w:rsidRPr="007C43FB">
        <w:rPr>
          <w:rFonts w:ascii="Cambria" w:hAnsi="Cambria" w:cs="Arial"/>
        </w:rPr>
        <w:t>Information Line (209-456-8080)</w:t>
      </w:r>
      <w:r w:rsidR="0097198D" w:rsidRPr="007C43FB">
        <w:rPr>
          <w:rFonts w:ascii="Cambria" w:hAnsi="Cambria" w:cs="Arial"/>
        </w:rPr>
        <w:t>,</w:t>
      </w:r>
      <w:r w:rsidR="00941B2D" w:rsidRPr="007C43FB">
        <w:rPr>
          <w:rFonts w:ascii="Cambria" w:hAnsi="Cambria" w:cs="Arial"/>
        </w:rPr>
        <w:t xml:space="preserve"> </w:t>
      </w:r>
      <w:r w:rsidR="005C7F96" w:rsidRPr="007C43FB">
        <w:rPr>
          <w:rFonts w:ascii="Cambria" w:hAnsi="Cambria" w:cs="Arial"/>
        </w:rPr>
        <w:t>Nixle, Rapid</w:t>
      </w:r>
      <w:r w:rsidR="007C43FB">
        <w:rPr>
          <w:rFonts w:ascii="Cambria" w:hAnsi="Cambria" w:cs="Arial"/>
        </w:rPr>
        <w:t xml:space="preserve"> Notify</w:t>
      </w:r>
      <w:r w:rsidR="00941B2D" w:rsidRPr="007C43FB">
        <w:rPr>
          <w:rFonts w:ascii="Cambria" w:hAnsi="Cambria" w:cs="Arial"/>
        </w:rPr>
        <w:t>,</w:t>
      </w:r>
      <w:r w:rsidR="00941B2D" w:rsidRPr="007C43FB">
        <w:rPr>
          <w:rFonts w:ascii="Cambria" w:hAnsi="Cambria" w:cs="Arial"/>
          <w:color w:val="000000"/>
        </w:rPr>
        <w:t xml:space="preserve"> </w:t>
      </w:r>
      <w:r w:rsidR="00DF3036">
        <w:rPr>
          <w:rFonts w:ascii="Cambria" w:hAnsi="Cambria" w:cs="Arial"/>
          <w:color w:val="000000"/>
        </w:rPr>
        <w:t>EAS</w:t>
      </w:r>
      <w:r w:rsidR="005C7F96">
        <w:rPr>
          <w:rFonts w:ascii="Cambria" w:hAnsi="Cambria" w:cs="Arial"/>
          <w:color w:val="000000"/>
        </w:rPr>
        <w:t xml:space="preserve">, </w:t>
      </w:r>
      <w:r w:rsidR="00941B2D" w:rsidRPr="00481F73">
        <w:rPr>
          <w:rFonts w:ascii="Cambria" w:hAnsi="Cambria" w:cs="Arial"/>
          <w:color w:val="000000"/>
        </w:rPr>
        <w:t>special broadcasts, or through use of mounted or stationary public address systems.</w:t>
      </w:r>
    </w:p>
    <w:p w:rsidR="00941B2D" w:rsidRPr="00481F73" w:rsidRDefault="00941B2D" w:rsidP="00EF343B">
      <w:pPr>
        <w:spacing w:line="20" w:lineRule="atLeast"/>
        <w:jc w:val="left"/>
        <w:rPr>
          <w:rFonts w:ascii="Cambria" w:hAnsi="Cambria" w:cs="Arial"/>
          <w:color w:val="000000"/>
        </w:rPr>
      </w:pPr>
    </w:p>
    <w:p w:rsidR="00941B2D" w:rsidRPr="00481F73" w:rsidRDefault="00941B2D" w:rsidP="00EF343B">
      <w:pPr>
        <w:spacing w:line="20" w:lineRule="atLeast"/>
        <w:jc w:val="left"/>
        <w:rPr>
          <w:rFonts w:ascii="Cambria" w:hAnsi="Cambria" w:cs="Arial"/>
          <w:color w:val="000000"/>
        </w:rPr>
      </w:pPr>
      <w:r w:rsidRPr="00481F73">
        <w:rPr>
          <w:rFonts w:ascii="Cambria" w:hAnsi="Cambria" w:cs="Arial"/>
          <w:color w:val="000000"/>
        </w:rPr>
        <w:t xml:space="preserve">Emergencies </w:t>
      </w:r>
      <w:r w:rsidR="00A34A29">
        <w:rPr>
          <w:rFonts w:ascii="Cambria" w:hAnsi="Cambria" w:cs="Arial"/>
          <w:color w:val="000000"/>
        </w:rPr>
        <w:t>that</w:t>
      </w:r>
      <w:r w:rsidRPr="00481F73">
        <w:rPr>
          <w:rFonts w:ascii="Cambria" w:hAnsi="Cambria" w:cs="Arial"/>
          <w:color w:val="000000"/>
        </w:rPr>
        <w:t xml:space="preserve"> may warrant either immediate or delayed response by broadcast media</w:t>
      </w:r>
      <w:r w:rsidR="00A34A29">
        <w:rPr>
          <w:rFonts w:ascii="Cambria" w:hAnsi="Cambria" w:cs="Arial"/>
          <w:color w:val="000000"/>
        </w:rPr>
        <w:t xml:space="preserve"> sources</w:t>
      </w:r>
      <w:r w:rsidRPr="00481F73">
        <w:rPr>
          <w:rFonts w:ascii="Cambria" w:hAnsi="Cambria" w:cs="Arial"/>
          <w:color w:val="000000"/>
        </w:rPr>
        <w:t xml:space="preserve"> under </w:t>
      </w:r>
      <w:r w:rsidR="000F5BDE" w:rsidRPr="00481F73">
        <w:rPr>
          <w:rFonts w:ascii="Cambria" w:hAnsi="Cambria" w:cs="Arial"/>
          <w:color w:val="000000"/>
        </w:rPr>
        <w:t>E</w:t>
      </w:r>
      <w:r w:rsidR="00DF3036">
        <w:rPr>
          <w:rFonts w:ascii="Cambria" w:hAnsi="Cambria" w:cs="Arial"/>
          <w:color w:val="000000"/>
        </w:rPr>
        <w:t>AS</w:t>
      </w:r>
      <w:r w:rsidRPr="00481F73">
        <w:rPr>
          <w:rFonts w:ascii="Cambria" w:hAnsi="Cambria" w:cs="Arial"/>
          <w:color w:val="000000"/>
        </w:rPr>
        <w:t xml:space="preserve"> </w:t>
      </w:r>
      <w:r w:rsidR="00A34A29">
        <w:rPr>
          <w:rFonts w:ascii="Cambria" w:hAnsi="Cambria" w:cs="Arial"/>
          <w:color w:val="000000"/>
        </w:rPr>
        <w:t>include</w:t>
      </w:r>
      <w:r w:rsidRPr="00481F73">
        <w:rPr>
          <w:rFonts w:ascii="Cambria" w:hAnsi="Cambria" w:cs="Arial"/>
          <w:color w:val="000000"/>
        </w:rPr>
        <w:t xml:space="preserve"> heavy rains and flooding, widespread power failures, severe industrial accidents, hazardous material accidents, agricultural and transportation incidents, serious fires</w:t>
      </w:r>
      <w:r w:rsidR="00A34A29">
        <w:rPr>
          <w:rFonts w:ascii="Cambria" w:hAnsi="Cambria" w:cs="Arial"/>
          <w:color w:val="000000"/>
        </w:rPr>
        <w:t>,</w:t>
      </w:r>
      <w:r w:rsidRPr="00481F73">
        <w:rPr>
          <w:rFonts w:ascii="Cambria" w:hAnsi="Cambria" w:cs="Arial"/>
          <w:color w:val="000000"/>
        </w:rPr>
        <w:t xml:space="preserve"> and earthquakes.</w:t>
      </w:r>
      <w:r w:rsidR="00BE1850">
        <w:rPr>
          <w:rFonts w:ascii="Cambria" w:hAnsi="Cambria" w:cs="Arial"/>
          <w:color w:val="000000"/>
        </w:rPr>
        <w:t xml:space="preserve">  </w:t>
      </w:r>
      <w:r w:rsidRPr="00481F73">
        <w:rPr>
          <w:rFonts w:ascii="Cambria" w:hAnsi="Cambria" w:cs="Arial"/>
          <w:color w:val="000000"/>
        </w:rPr>
        <w:t xml:space="preserve">The context of any emergency broadcast transmitted on </w:t>
      </w:r>
      <w:r w:rsidR="000F5BDE" w:rsidRPr="00481F73">
        <w:rPr>
          <w:rFonts w:ascii="Cambria" w:hAnsi="Cambria" w:cs="Arial"/>
          <w:color w:val="000000"/>
        </w:rPr>
        <w:t>E</w:t>
      </w:r>
      <w:r w:rsidR="00DF3036">
        <w:rPr>
          <w:rFonts w:ascii="Cambria" w:hAnsi="Cambria" w:cs="Arial"/>
          <w:color w:val="000000"/>
        </w:rPr>
        <w:t>AS</w:t>
      </w:r>
      <w:r w:rsidRPr="00481F73">
        <w:rPr>
          <w:rFonts w:ascii="Cambria" w:hAnsi="Cambria" w:cs="Arial"/>
          <w:color w:val="000000"/>
        </w:rPr>
        <w:t xml:space="preserve"> should be of concern to a significant segment of the population.</w:t>
      </w:r>
    </w:p>
    <w:p w:rsidR="00941B2D" w:rsidRPr="00481F73" w:rsidRDefault="00941B2D" w:rsidP="00EF343B">
      <w:pPr>
        <w:spacing w:line="20" w:lineRule="atLeast"/>
        <w:jc w:val="left"/>
        <w:rPr>
          <w:rFonts w:ascii="Cambria" w:hAnsi="Cambria" w:cs="Arial"/>
          <w:color w:val="000000"/>
        </w:rPr>
      </w:pPr>
    </w:p>
    <w:p w:rsidR="00941B2D" w:rsidRPr="00481F73" w:rsidRDefault="00941B2D" w:rsidP="00EF343B">
      <w:pPr>
        <w:autoSpaceDE w:val="0"/>
        <w:autoSpaceDN w:val="0"/>
        <w:adjustRightInd w:val="0"/>
        <w:spacing w:line="20" w:lineRule="atLeast"/>
        <w:jc w:val="left"/>
        <w:rPr>
          <w:rFonts w:ascii="Cambria" w:hAnsi="Cambria" w:cs="Arial"/>
          <w:color w:val="000000"/>
        </w:rPr>
      </w:pPr>
      <w:r w:rsidRPr="00481F73">
        <w:rPr>
          <w:rFonts w:ascii="Cambria" w:hAnsi="Cambria" w:cs="Arial"/>
          <w:color w:val="000000"/>
        </w:rPr>
        <w:t xml:space="preserve">Local broadcast stations have the right to edit or use any or all of an </w:t>
      </w:r>
      <w:r w:rsidR="000F5BDE" w:rsidRPr="00481F73">
        <w:rPr>
          <w:rFonts w:ascii="Cambria" w:hAnsi="Cambria" w:cs="Arial"/>
          <w:color w:val="000000"/>
        </w:rPr>
        <w:t>E</w:t>
      </w:r>
      <w:r w:rsidR="00DF3036">
        <w:rPr>
          <w:rFonts w:ascii="Cambria" w:hAnsi="Cambria" w:cs="Arial"/>
          <w:color w:val="000000"/>
        </w:rPr>
        <w:t>AS</w:t>
      </w:r>
      <w:r w:rsidRPr="00481F73">
        <w:rPr>
          <w:rFonts w:ascii="Cambria" w:hAnsi="Cambria" w:cs="Arial"/>
          <w:color w:val="000000"/>
        </w:rPr>
        <w:t xml:space="preserve"> broadcast.</w:t>
      </w:r>
      <w:r w:rsidR="00BE1850">
        <w:rPr>
          <w:rFonts w:ascii="Cambria" w:hAnsi="Cambria" w:cs="Arial"/>
          <w:color w:val="000000"/>
        </w:rPr>
        <w:t xml:space="preserve">  </w:t>
      </w:r>
      <w:r w:rsidRPr="00481F73">
        <w:rPr>
          <w:rFonts w:ascii="Cambria" w:hAnsi="Cambria" w:cs="Arial"/>
          <w:color w:val="000000"/>
        </w:rPr>
        <w:t xml:space="preserve">Any jurisdiction within the </w:t>
      </w:r>
      <w:r w:rsidR="00232A1E">
        <w:rPr>
          <w:rFonts w:ascii="Cambria" w:hAnsi="Cambria" w:cs="Arial"/>
          <w:color w:val="000000"/>
        </w:rPr>
        <w:t>C</w:t>
      </w:r>
      <w:r w:rsidR="00B556EB">
        <w:rPr>
          <w:rFonts w:ascii="Cambria" w:hAnsi="Cambria" w:cs="Arial"/>
          <w:color w:val="000000"/>
        </w:rPr>
        <w:t>ount</w:t>
      </w:r>
      <w:r w:rsidRPr="00481F73">
        <w:rPr>
          <w:rFonts w:ascii="Cambria" w:hAnsi="Cambria" w:cs="Arial"/>
          <w:color w:val="000000"/>
        </w:rPr>
        <w:t xml:space="preserve">y may make separate programming arrangements with any broadcast station independent of the </w:t>
      </w:r>
      <w:r w:rsidR="000F5BDE" w:rsidRPr="00481F73">
        <w:rPr>
          <w:rFonts w:ascii="Cambria" w:hAnsi="Cambria" w:cs="Arial"/>
          <w:color w:val="000000"/>
        </w:rPr>
        <w:t>E</w:t>
      </w:r>
      <w:r w:rsidR="00232A1E">
        <w:rPr>
          <w:rFonts w:ascii="Cambria" w:hAnsi="Cambria" w:cs="Arial"/>
          <w:color w:val="000000"/>
        </w:rPr>
        <w:t>AS</w:t>
      </w:r>
      <w:r w:rsidRPr="00481F73">
        <w:rPr>
          <w:rFonts w:ascii="Cambria" w:hAnsi="Cambria" w:cs="Arial"/>
          <w:color w:val="000000"/>
        </w:rPr>
        <w:t>.</w:t>
      </w:r>
    </w:p>
    <w:p w:rsidR="00D35FC9" w:rsidRPr="00481F73" w:rsidRDefault="00D35FC9" w:rsidP="00EF343B">
      <w:pPr>
        <w:autoSpaceDE w:val="0"/>
        <w:autoSpaceDN w:val="0"/>
        <w:adjustRightInd w:val="0"/>
        <w:spacing w:line="20" w:lineRule="atLeast"/>
        <w:jc w:val="left"/>
        <w:rPr>
          <w:rFonts w:ascii="Cambria" w:hAnsi="Cambria" w:cs="Arial"/>
          <w:b/>
          <w:color w:val="000000"/>
        </w:rPr>
      </w:pPr>
    </w:p>
    <w:p w:rsidR="00A85D97" w:rsidRPr="00481F73" w:rsidRDefault="00A85D97" w:rsidP="00EF343B">
      <w:pPr>
        <w:pStyle w:val="Heading2"/>
      </w:pPr>
      <w:bookmarkStart w:id="65" w:name="_Toc246647886"/>
      <w:bookmarkStart w:id="66" w:name="_Toc302309537"/>
      <w:bookmarkStart w:id="67" w:name="_Toc318978641"/>
      <w:r w:rsidRPr="00481F73">
        <w:t>Emergency Alert List</w:t>
      </w:r>
      <w:bookmarkEnd w:id="65"/>
      <w:bookmarkEnd w:id="66"/>
      <w:bookmarkEnd w:id="67"/>
    </w:p>
    <w:p w:rsidR="00A85D97" w:rsidRPr="00481F73" w:rsidRDefault="00A85D97" w:rsidP="00EF343B">
      <w:pPr>
        <w:autoSpaceDE w:val="0"/>
        <w:autoSpaceDN w:val="0"/>
        <w:adjustRightInd w:val="0"/>
        <w:spacing w:line="20" w:lineRule="atLeast"/>
        <w:jc w:val="left"/>
        <w:rPr>
          <w:rFonts w:ascii="Cambria" w:hAnsi="Cambria" w:cs="Arial"/>
        </w:rPr>
      </w:pPr>
      <w:r w:rsidRPr="00481F73">
        <w:rPr>
          <w:rFonts w:ascii="Cambria" w:hAnsi="Cambria" w:cs="Arial"/>
        </w:rPr>
        <w:t xml:space="preserve">The Emergency Alert List </w:t>
      </w:r>
      <w:r w:rsidR="00E33202" w:rsidRPr="00481F73">
        <w:rPr>
          <w:rFonts w:ascii="Cambria" w:hAnsi="Cambria" w:cs="Arial"/>
        </w:rPr>
        <w:t xml:space="preserve">is a phone list that </w:t>
      </w:r>
      <w:r w:rsidRPr="00481F73">
        <w:rPr>
          <w:rFonts w:ascii="Cambria" w:hAnsi="Cambria" w:cs="Arial"/>
        </w:rPr>
        <w:t xml:space="preserve">is to be activated and implemented when an emergency or disaster affects </w:t>
      </w:r>
      <w:r w:rsidR="00B42328">
        <w:rPr>
          <w:rFonts w:ascii="Cambria" w:hAnsi="Cambria" w:cs="Arial"/>
        </w:rPr>
        <w:t>the City</w:t>
      </w:r>
      <w:r w:rsidRPr="00481F73">
        <w:rPr>
          <w:rFonts w:ascii="Cambria" w:hAnsi="Cambria" w:cs="Arial"/>
        </w:rPr>
        <w:t xml:space="preserve"> and poses a major threat to life, property, and/or the environment.</w:t>
      </w:r>
      <w:r w:rsidR="00BE1850">
        <w:rPr>
          <w:rFonts w:ascii="Cambria" w:hAnsi="Cambria" w:cs="Arial"/>
        </w:rPr>
        <w:t xml:space="preserve">  </w:t>
      </w:r>
      <w:r w:rsidRPr="00481F73">
        <w:rPr>
          <w:rFonts w:ascii="Cambria" w:hAnsi="Cambria" w:cs="Arial"/>
        </w:rPr>
        <w:t xml:space="preserve">The list will only be activated when directed by the </w:t>
      </w:r>
      <w:r w:rsidR="00EF343B" w:rsidRPr="00481F73">
        <w:rPr>
          <w:rFonts w:ascii="Cambria" w:hAnsi="Cambria" w:cs="Arial"/>
        </w:rPr>
        <w:t xml:space="preserve">City of </w:t>
      </w:r>
      <w:r w:rsidR="00417431">
        <w:rPr>
          <w:rFonts w:ascii="Cambria" w:hAnsi="Cambria" w:cs="Arial"/>
        </w:rPr>
        <w:t>Manteca</w:t>
      </w:r>
      <w:r w:rsidR="00DF3036">
        <w:rPr>
          <w:rFonts w:ascii="Cambria" w:hAnsi="Cambria" w:cs="Arial"/>
        </w:rPr>
        <w:t>’s</w:t>
      </w:r>
      <w:r w:rsidRPr="00481F73">
        <w:rPr>
          <w:rFonts w:ascii="Cambria" w:hAnsi="Cambria" w:cs="Arial"/>
        </w:rPr>
        <w:t xml:space="preserve"> Director of Emergency Services, when a disaster occurs or threatens to occur within </w:t>
      </w:r>
      <w:r w:rsidR="00232A1E">
        <w:rPr>
          <w:rFonts w:ascii="Cambria" w:hAnsi="Cambria" w:cs="Arial"/>
        </w:rPr>
        <w:t>C</w:t>
      </w:r>
      <w:r w:rsidR="00FC5002" w:rsidRPr="00481F73">
        <w:rPr>
          <w:rFonts w:ascii="Cambria" w:hAnsi="Cambria" w:cs="Arial"/>
        </w:rPr>
        <w:t>i</w:t>
      </w:r>
      <w:r w:rsidR="00C35A50" w:rsidRPr="00481F73">
        <w:rPr>
          <w:rFonts w:ascii="Cambria" w:hAnsi="Cambria" w:cs="Arial"/>
        </w:rPr>
        <w:t>ty</w:t>
      </w:r>
      <w:r w:rsidRPr="00481F73">
        <w:rPr>
          <w:rFonts w:ascii="Cambria" w:hAnsi="Cambria" w:cs="Arial"/>
        </w:rPr>
        <w:t xml:space="preserve"> limits.</w:t>
      </w:r>
    </w:p>
    <w:p w:rsidR="00C35A50" w:rsidRPr="00481F73" w:rsidRDefault="00C35A50" w:rsidP="00EF343B">
      <w:pPr>
        <w:autoSpaceDE w:val="0"/>
        <w:autoSpaceDN w:val="0"/>
        <w:adjustRightInd w:val="0"/>
        <w:spacing w:line="20" w:lineRule="atLeast"/>
        <w:jc w:val="left"/>
        <w:rPr>
          <w:rFonts w:ascii="Cambria" w:hAnsi="Cambria" w:cs="Arial"/>
        </w:rPr>
      </w:pPr>
    </w:p>
    <w:p w:rsidR="00C35A50" w:rsidRPr="00481F73" w:rsidRDefault="00C35A50" w:rsidP="00EF343B">
      <w:pPr>
        <w:autoSpaceDE w:val="0"/>
        <w:autoSpaceDN w:val="0"/>
        <w:adjustRightInd w:val="0"/>
        <w:spacing w:line="20" w:lineRule="atLeast"/>
        <w:jc w:val="left"/>
        <w:rPr>
          <w:rFonts w:ascii="Cambria" w:hAnsi="Cambria" w:cs="Arial"/>
        </w:rPr>
      </w:pPr>
      <w:r w:rsidRPr="00481F73">
        <w:rPr>
          <w:rFonts w:ascii="Cambria" w:hAnsi="Cambria" w:cs="Arial"/>
        </w:rPr>
        <w:t xml:space="preserve">Once activation is requested and properly authorized, the </w:t>
      </w:r>
      <w:r w:rsidR="00EF343B" w:rsidRPr="00481F73">
        <w:rPr>
          <w:rFonts w:ascii="Cambria" w:hAnsi="Cambria" w:cs="Arial"/>
        </w:rPr>
        <w:t>City</w:t>
      </w:r>
      <w:r w:rsidR="006A1156">
        <w:rPr>
          <w:rFonts w:ascii="Cambria" w:hAnsi="Cambria" w:cs="Arial"/>
        </w:rPr>
        <w:t>’s</w:t>
      </w:r>
      <w:r w:rsidRPr="00481F73">
        <w:rPr>
          <w:rFonts w:ascii="Cambria" w:hAnsi="Cambria" w:cs="Arial"/>
        </w:rPr>
        <w:t xml:space="preserve"> E</w:t>
      </w:r>
      <w:r w:rsidR="00232A1E">
        <w:rPr>
          <w:rFonts w:ascii="Cambria" w:hAnsi="Cambria" w:cs="Arial"/>
        </w:rPr>
        <w:t>OC</w:t>
      </w:r>
      <w:r w:rsidRPr="00481F73">
        <w:rPr>
          <w:rFonts w:ascii="Cambria" w:hAnsi="Cambria" w:cs="Arial"/>
        </w:rPr>
        <w:t xml:space="preserve"> personnel will implement the Emergency Alert List.</w:t>
      </w:r>
      <w:r w:rsidR="00BE1850">
        <w:rPr>
          <w:rFonts w:ascii="Cambria" w:hAnsi="Cambria" w:cs="Arial"/>
        </w:rPr>
        <w:t xml:space="preserve">  </w:t>
      </w:r>
      <w:r w:rsidRPr="00481F73">
        <w:rPr>
          <w:rFonts w:ascii="Cambria" w:hAnsi="Cambria" w:cs="Arial"/>
        </w:rPr>
        <w:t xml:space="preserve"> Notifications and alerts begin with the Director of Emergency Services.</w:t>
      </w:r>
      <w:r w:rsidR="00BE1850">
        <w:rPr>
          <w:rFonts w:ascii="Cambria" w:hAnsi="Cambria" w:cs="Arial"/>
        </w:rPr>
        <w:t xml:space="preserve">  </w:t>
      </w:r>
      <w:r w:rsidRPr="00481F73">
        <w:rPr>
          <w:rFonts w:ascii="Cambria" w:hAnsi="Cambria" w:cs="Arial"/>
        </w:rPr>
        <w:t>If the Director cannot be reached, his/her successor(s) will be contacted until someone is reached to assume the Director of Emergency Services’ role.</w:t>
      </w:r>
    </w:p>
    <w:p w:rsidR="00C35A50" w:rsidRPr="00481F73" w:rsidRDefault="00C35A50" w:rsidP="00EF343B">
      <w:pPr>
        <w:autoSpaceDE w:val="0"/>
        <w:autoSpaceDN w:val="0"/>
        <w:adjustRightInd w:val="0"/>
        <w:spacing w:line="20" w:lineRule="atLeast"/>
        <w:jc w:val="left"/>
        <w:rPr>
          <w:rFonts w:ascii="Cambria" w:hAnsi="Cambria" w:cs="Arial"/>
        </w:rPr>
      </w:pPr>
    </w:p>
    <w:p w:rsidR="00DF3036" w:rsidRDefault="00C35A50" w:rsidP="00DF3036">
      <w:pPr>
        <w:autoSpaceDE w:val="0"/>
        <w:autoSpaceDN w:val="0"/>
        <w:adjustRightInd w:val="0"/>
        <w:spacing w:line="20" w:lineRule="atLeast"/>
        <w:jc w:val="left"/>
        <w:rPr>
          <w:rFonts w:ascii="Cambria" w:hAnsi="Cambria" w:cs="Arial"/>
        </w:rPr>
      </w:pPr>
      <w:r w:rsidRPr="00481F73">
        <w:rPr>
          <w:rFonts w:ascii="Cambria" w:hAnsi="Cambria" w:cs="Arial"/>
        </w:rPr>
        <w:t xml:space="preserve">The </w:t>
      </w:r>
      <w:r w:rsidR="00DF3036">
        <w:rPr>
          <w:rFonts w:ascii="Cambria" w:hAnsi="Cambria" w:cs="Arial"/>
        </w:rPr>
        <w:t xml:space="preserve">City of </w:t>
      </w:r>
      <w:r w:rsidR="00417431">
        <w:rPr>
          <w:rFonts w:ascii="Cambria" w:hAnsi="Cambria" w:cs="Arial"/>
        </w:rPr>
        <w:t>Manteca</w:t>
      </w:r>
      <w:r w:rsidR="00DF3036">
        <w:rPr>
          <w:rFonts w:ascii="Cambria" w:hAnsi="Cambria" w:cs="Arial"/>
        </w:rPr>
        <w:t xml:space="preserve"> Dispatch Center’s </w:t>
      </w:r>
      <w:r w:rsidRPr="00481F73">
        <w:rPr>
          <w:rFonts w:ascii="Cambria" w:hAnsi="Cambria" w:cs="Arial"/>
        </w:rPr>
        <w:t xml:space="preserve">dispatcher will </w:t>
      </w:r>
      <w:r w:rsidR="00B42328">
        <w:rPr>
          <w:rFonts w:ascii="Cambria" w:hAnsi="Cambria" w:cs="Arial"/>
        </w:rPr>
        <w:t>contact</w:t>
      </w:r>
      <w:r w:rsidRPr="00481F73">
        <w:rPr>
          <w:rFonts w:ascii="Cambria" w:hAnsi="Cambria" w:cs="Arial"/>
        </w:rPr>
        <w:t xml:space="preserve"> the Director </w:t>
      </w:r>
      <w:r w:rsidR="00DF3036">
        <w:rPr>
          <w:rFonts w:ascii="Cambria" w:hAnsi="Cambria" w:cs="Arial"/>
        </w:rPr>
        <w:t>and provide</w:t>
      </w:r>
      <w:r w:rsidRPr="00481F73">
        <w:rPr>
          <w:rFonts w:ascii="Cambria" w:hAnsi="Cambria" w:cs="Arial"/>
        </w:rPr>
        <w:t xml:space="preserve"> a </w:t>
      </w:r>
      <w:r w:rsidR="00DF3036">
        <w:rPr>
          <w:rFonts w:ascii="Cambria" w:hAnsi="Cambria" w:cs="Arial"/>
        </w:rPr>
        <w:t xml:space="preserve">complete </w:t>
      </w:r>
      <w:r w:rsidRPr="00481F73">
        <w:rPr>
          <w:rFonts w:ascii="Cambria" w:hAnsi="Cambria" w:cs="Arial"/>
        </w:rPr>
        <w:t>status of the incident or disaster</w:t>
      </w:r>
      <w:r w:rsidR="00232A1E">
        <w:rPr>
          <w:rFonts w:ascii="Cambria" w:hAnsi="Cambria" w:cs="Arial"/>
        </w:rPr>
        <w:t>;</w:t>
      </w:r>
      <w:r w:rsidRPr="00481F73">
        <w:rPr>
          <w:rFonts w:ascii="Cambria" w:hAnsi="Cambria" w:cs="Arial"/>
        </w:rPr>
        <w:t xml:space="preserve"> identifying damage sustained, current response actions, resource status, </w:t>
      </w:r>
      <w:r w:rsidR="00DF3036">
        <w:rPr>
          <w:rFonts w:ascii="Cambria" w:hAnsi="Cambria" w:cs="Arial"/>
        </w:rPr>
        <w:t>and more.</w:t>
      </w:r>
      <w:r w:rsidR="00BE1850">
        <w:rPr>
          <w:rFonts w:ascii="Cambria" w:hAnsi="Cambria" w:cs="Arial"/>
        </w:rPr>
        <w:t xml:space="preserve">  </w:t>
      </w:r>
      <w:r w:rsidRPr="00481F73">
        <w:rPr>
          <w:rFonts w:ascii="Cambria" w:hAnsi="Cambria" w:cs="Arial"/>
        </w:rPr>
        <w:t xml:space="preserve">Based on the information provided by the dispatcher, the Director of Emergency Services will determine what parts of the Emergency Alert List will be implemented, including what sections of the </w:t>
      </w:r>
      <w:r w:rsidR="00EF343B" w:rsidRPr="00481F73">
        <w:rPr>
          <w:rFonts w:ascii="Cambria" w:hAnsi="Cambria" w:cs="Arial"/>
        </w:rPr>
        <w:t>City</w:t>
      </w:r>
      <w:r w:rsidR="00DF3036">
        <w:rPr>
          <w:rFonts w:ascii="Cambria" w:hAnsi="Cambria" w:cs="Arial"/>
        </w:rPr>
        <w:t>’s</w:t>
      </w:r>
      <w:r w:rsidRPr="00481F73">
        <w:rPr>
          <w:rFonts w:ascii="Cambria" w:hAnsi="Cambria" w:cs="Arial"/>
        </w:rPr>
        <w:t xml:space="preserve"> </w:t>
      </w:r>
      <w:r w:rsidR="00DF3036">
        <w:rPr>
          <w:rFonts w:ascii="Cambria" w:hAnsi="Cambria" w:cs="Arial"/>
        </w:rPr>
        <w:t>EOC</w:t>
      </w:r>
      <w:r w:rsidRPr="00481F73">
        <w:rPr>
          <w:rFonts w:ascii="Cambria" w:hAnsi="Cambria" w:cs="Arial"/>
        </w:rPr>
        <w:t xml:space="preserve"> will be alerted and requested to respond.</w:t>
      </w:r>
      <w:r w:rsidR="00BE1850">
        <w:rPr>
          <w:rFonts w:ascii="Cambria" w:hAnsi="Cambria" w:cs="Arial"/>
        </w:rPr>
        <w:t xml:space="preserve">  </w:t>
      </w:r>
      <w:r w:rsidR="00DF3036" w:rsidRPr="00AD52BE">
        <w:rPr>
          <w:rFonts w:ascii="Cambria" w:hAnsi="Cambria" w:cs="Arial"/>
        </w:rPr>
        <w:t>The dispatcher will confirm whether or not the Director of Emergency Services will personally contact and inform the City Council Members of the situation impacting the City.</w:t>
      </w:r>
      <w:r w:rsidR="00DF3036" w:rsidRPr="00481F73">
        <w:rPr>
          <w:rFonts w:ascii="Cambria" w:hAnsi="Cambria" w:cs="Arial"/>
        </w:rPr>
        <w:t xml:space="preserve"> </w:t>
      </w:r>
    </w:p>
    <w:p w:rsidR="004C057B" w:rsidRPr="00481F73" w:rsidRDefault="004C057B" w:rsidP="00EF343B">
      <w:pPr>
        <w:spacing w:line="20" w:lineRule="atLeast"/>
        <w:jc w:val="left"/>
        <w:rPr>
          <w:rFonts w:ascii="Cambria" w:hAnsi="Cambria" w:cs="Arial"/>
        </w:rPr>
      </w:pPr>
    </w:p>
    <w:p w:rsidR="00163EB5" w:rsidRDefault="004C057B" w:rsidP="00163EB5">
      <w:pPr>
        <w:spacing w:line="20" w:lineRule="atLeast"/>
        <w:jc w:val="left"/>
        <w:rPr>
          <w:rFonts w:ascii="Cambria" w:hAnsi="Cambria" w:cs="Arial"/>
          <w:b/>
        </w:rPr>
      </w:pPr>
      <w:r w:rsidRPr="00481F73">
        <w:rPr>
          <w:rFonts w:ascii="Cambria" w:hAnsi="Cambria" w:cs="Arial"/>
          <w:b/>
        </w:rPr>
        <w:t xml:space="preserve">The </w:t>
      </w:r>
      <w:r w:rsidR="00FC5002" w:rsidRPr="00481F73">
        <w:rPr>
          <w:rFonts w:ascii="Cambria" w:hAnsi="Cambria" w:cs="Arial"/>
          <w:b/>
        </w:rPr>
        <w:t xml:space="preserve">City of </w:t>
      </w:r>
      <w:r w:rsidR="00417431">
        <w:rPr>
          <w:rFonts w:ascii="Cambria" w:hAnsi="Cambria" w:cs="Arial"/>
          <w:b/>
        </w:rPr>
        <w:t>Manteca</w:t>
      </w:r>
      <w:r w:rsidR="00C90335" w:rsidRPr="00481F73">
        <w:rPr>
          <w:rFonts w:ascii="Cambria" w:hAnsi="Cambria" w:cs="Arial"/>
          <w:b/>
        </w:rPr>
        <w:t xml:space="preserve"> </w:t>
      </w:r>
      <w:r w:rsidRPr="00481F73">
        <w:rPr>
          <w:rFonts w:ascii="Cambria" w:hAnsi="Cambria" w:cs="Arial"/>
          <w:b/>
        </w:rPr>
        <w:t xml:space="preserve">Dispatch </w:t>
      </w:r>
      <w:r w:rsidR="00ED26D8">
        <w:rPr>
          <w:rFonts w:ascii="Cambria" w:hAnsi="Cambria" w:cs="Arial"/>
          <w:b/>
        </w:rPr>
        <w:t>Center</w:t>
      </w:r>
      <w:r w:rsidR="00163EB5">
        <w:rPr>
          <w:rFonts w:ascii="Cambria" w:hAnsi="Cambria" w:cs="Arial"/>
          <w:b/>
        </w:rPr>
        <w:t xml:space="preserve"> </w:t>
      </w:r>
    </w:p>
    <w:p w:rsidR="00D35FC9" w:rsidRPr="00481F73" w:rsidRDefault="00346768" w:rsidP="00163EB5">
      <w:pPr>
        <w:spacing w:line="20" w:lineRule="atLeast"/>
        <w:jc w:val="left"/>
        <w:rPr>
          <w:rFonts w:ascii="Cambria" w:hAnsi="Cambria" w:cs="Arial"/>
        </w:rPr>
      </w:pPr>
      <w:r w:rsidRPr="00481F73">
        <w:rPr>
          <w:rFonts w:ascii="Cambria" w:hAnsi="Cambria" w:cs="Arial"/>
        </w:rPr>
        <w:t xml:space="preserve">The dispatch center provides </w:t>
      </w:r>
      <w:r w:rsidR="004C057B" w:rsidRPr="00481F73">
        <w:rPr>
          <w:rFonts w:ascii="Cambria" w:hAnsi="Cambria" w:cs="Arial"/>
        </w:rPr>
        <w:t xml:space="preserve">a centralized </w:t>
      </w:r>
      <w:r w:rsidRPr="00481F73">
        <w:rPr>
          <w:rFonts w:ascii="Cambria" w:hAnsi="Cambria" w:cs="Arial"/>
        </w:rPr>
        <w:t>program</w:t>
      </w:r>
      <w:r w:rsidR="00636329">
        <w:rPr>
          <w:rFonts w:ascii="Cambria" w:hAnsi="Cambria" w:cs="Arial"/>
        </w:rPr>
        <w:t xml:space="preserve"> that</w:t>
      </w:r>
      <w:r w:rsidRPr="00481F73">
        <w:rPr>
          <w:rFonts w:ascii="Cambria" w:hAnsi="Cambria" w:cs="Arial"/>
        </w:rPr>
        <w:t xml:space="preserve"> directly </w:t>
      </w:r>
      <w:r w:rsidR="004C057B" w:rsidRPr="00481F73">
        <w:rPr>
          <w:rFonts w:ascii="Cambria" w:hAnsi="Cambria" w:cs="Arial"/>
        </w:rPr>
        <w:t>support</w:t>
      </w:r>
      <w:r w:rsidR="00636329">
        <w:rPr>
          <w:rFonts w:ascii="Cambria" w:hAnsi="Cambria" w:cs="Arial"/>
        </w:rPr>
        <w:t>s</w:t>
      </w:r>
      <w:r w:rsidR="004C057B" w:rsidRPr="00481F73">
        <w:rPr>
          <w:rFonts w:ascii="Cambria" w:hAnsi="Cambria" w:cs="Arial"/>
        </w:rPr>
        <w:t xml:space="preserve"> the </w:t>
      </w:r>
      <w:r w:rsidR="00FC5002" w:rsidRPr="00481F73">
        <w:rPr>
          <w:rFonts w:ascii="Cambria" w:hAnsi="Cambria" w:cs="Arial"/>
        </w:rPr>
        <w:t>City</w:t>
      </w:r>
      <w:r w:rsidR="004C057B" w:rsidRPr="00481F73">
        <w:rPr>
          <w:rFonts w:ascii="Cambria" w:hAnsi="Cambria" w:cs="Arial"/>
        </w:rPr>
        <w:t>.</w:t>
      </w:r>
      <w:r w:rsidR="00BE1850">
        <w:rPr>
          <w:rFonts w:ascii="Cambria" w:hAnsi="Cambria" w:cs="Arial"/>
        </w:rPr>
        <w:t xml:space="preserve">  </w:t>
      </w:r>
      <w:r w:rsidR="004C057B" w:rsidRPr="00481F73">
        <w:rPr>
          <w:rFonts w:ascii="Cambria" w:hAnsi="Cambria" w:cs="Arial"/>
        </w:rPr>
        <w:t>Operation</w:t>
      </w:r>
      <w:r w:rsidRPr="00481F73">
        <w:rPr>
          <w:rFonts w:ascii="Cambria" w:hAnsi="Cambria" w:cs="Arial"/>
        </w:rPr>
        <w:t xml:space="preserve">al responsibilities incorporate a wide variety of </w:t>
      </w:r>
      <w:r w:rsidR="004C057B" w:rsidRPr="00481F73">
        <w:rPr>
          <w:rFonts w:ascii="Cambria" w:hAnsi="Cambria" w:cs="Arial"/>
        </w:rPr>
        <w:t>public safety</w:t>
      </w:r>
      <w:r w:rsidRPr="00481F73">
        <w:rPr>
          <w:rFonts w:ascii="Cambria" w:hAnsi="Cambria" w:cs="Arial"/>
        </w:rPr>
        <w:t xml:space="preserve"> </w:t>
      </w:r>
      <w:r w:rsidR="004C057B" w:rsidRPr="00481F73">
        <w:rPr>
          <w:rFonts w:ascii="Cambria" w:hAnsi="Cambria" w:cs="Arial"/>
        </w:rPr>
        <w:t>activiti</w:t>
      </w:r>
      <w:r w:rsidRPr="00481F73">
        <w:rPr>
          <w:rFonts w:ascii="Cambria" w:hAnsi="Cambria" w:cs="Arial"/>
        </w:rPr>
        <w:t>es an</w:t>
      </w:r>
      <w:r w:rsidR="00FC5002" w:rsidRPr="00481F73">
        <w:rPr>
          <w:rFonts w:ascii="Cambria" w:hAnsi="Cambria" w:cs="Arial"/>
        </w:rPr>
        <w:t xml:space="preserve">d direct interaction with many </w:t>
      </w:r>
      <w:r w:rsidR="004C057B" w:rsidRPr="00481F73">
        <w:rPr>
          <w:rFonts w:ascii="Cambria" w:hAnsi="Cambria" w:cs="Arial"/>
        </w:rPr>
        <w:t>government agencies.</w:t>
      </w:r>
      <w:r w:rsidR="00BE1850">
        <w:rPr>
          <w:rFonts w:ascii="Cambria" w:hAnsi="Cambria" w:cs="Arial"/>
        </w:rPr>
        <w:t xml:space="preserve">  </w:t>
      </w:r>
      <w:r w:rsidR="004C057B" w:rsidRPr="00481F73">
        <w:rPr>
          <w:rFonts w:ascii="Cambria" w:hAnsi="Cambria" w:cs="Arial"/>
        </w:rPr>
        <w:t>Event coordination involves the use of complex phone</w:t>
      </w:r>
      <w:r w:rsidR="00636329">
        <w:rPr>
          <w:rFonts w:ascii="Cambria" w:hAnsi="Cambria" w:cs="Arial"/>
        </w:rPr>
        <w:t>-</w:t>
      </w:r>
      <w:r w:rsidR="004C057B" w:rsidRPr="00481F73">
        <w:rPr>
          <w:rFonts w:ascii="Cambria" w:hAnsi="Cambria" w:cs="Arial"/>
        </w:rPr>
        <w:t>, radio</w:t>
      </w:r>
      <w:r w:rsidR="00636329">
        <w:rPr>
          <w:rFonts w:ascii="Cambria" w:hAnsi="Cambria" w:cs="Arial"/>
        </w:rPr>
        <w:t>-,</w:t>
      </w:r>
      <w:r w:rsidR="004C057B" w:rsidRPr="00481F73">
        <w:rPr>
          <w:rFonts w:ascii="Cambria" w:hAnsi="Cambria" w:cs="Arial"/>
        </w:rPr>
        <w:t xml:space="preserve"> and computer</w:t>
      </w:r>
      <w:r w:rsidR="00636329">
        <w:rPr>
          <w:rFonts w:ascii="Cambria" w:hAnsi="Cambria" w:cs="Arial"/>
        </w:rPr>
        <w:t>-</w:t>
      </w:r>
      <w:r w:rsidR="004C057B" w:rsidRPr="00481F73">
        <w:rPr>
          <w:rFonts w:ascii="Cambria" w:hAnsi="Cambria" w:cs="Arial"/>
        </w:rPr>
        <w:t>aided dispatch systems.</w:t>
      </w:r>
    </w:p>
    <w:p w:rsidR="00AD7094" w:rsidRPr="001653AA" w:rsidRDefault="00101058" w:rsidP="00DD37C5">
      <w:pPr>
        <w:pStyle w:val="Heading1"/>
      </w:pPr>
      <w:bookmarkStart w:id="68" w:name="_Toc59361196"/>
      <w:bookmarkStart w:id="69" w:name="_Toc70677549"/>
      <w:bookmarkStart w:id="70" w:name="_Toc246647890"/>
      <w:bookmarkStart w:id="71" w:name="_Toc302309538"/>
      <w:bookmarkStart w:id="72" w:name="_Toc318978642"/>
      <w:bookmarkEnd w:id="63"/>
      <w:r w:rsidRPr="00481F73">
        <w:t>OTHER WARNING DEVICES</w:t>
      </w:r>
      <w:bookmarkEnd w:id="68"/>
      <w:bookmarkEnd w:id="69"/>
      <w:r w:rsidR="00966491" w:rsidRPr="00481F73">
        <w:t xml:space="preserve"> AND SYSTEMS</w:t>
      </w:r>
      <w:bookmarkStart w:id="73" w:name="_Toc70677557"/>
      <w:bookmarkEnd w:id="70"/>
      <w:bookmarkEnd w:id="71"/>
      <w:bookmarkEnd w:id="72"/>
    </w:p>
    <w:p w:rsidR="00A60383" w:rsidRPr="00072EE5" w:rsidRDefault="00A60383" w:rsidP="00EF343B">
      <w:pPr>
        <w:pStyle w:val="Heading2"/>
      </w:pPr>
      <w:bookmarkStart w:id="74" w:name="_Toc246647892"/>
      <w:bookmarkStart w:id="75" w:name="_Toc302309539"/>
      <w:bookmarkStart w:id="76" w:name="_Toc318978643"/>
      <w:r w:rsidRPr="00072EE5">
        <w:t xml:space="preserve">Local </w:t>
      </w:r>
      <w:r w:rsidR="00EE4923">
        <w:t xml:space="preserve">Radio and </w:t>
      </w:r>
      <w:r w:rsidRPr="00072EE5">
        <w:t>Television Stations</w:t>
      </w:r>
      <w:bookmarkEnd w:id="74"/>
      <w:bookmarkEnd w:id="75"/>
      <w:bookmarkEnd w:id="76"/>
    </w:p>
    <w:p w:rsidR="00A60383" w:rsidRDefault="00EF343B" w:rsidP="00EF343B">
      <w:pPr>
        <w:spacing w:line="20" w:lineRule="atLeast"/>
        <w:jc w:val="left"/>
        <w:rPr>
          <w:rFonts w:ascii="Cambria" w:hAnsi="Cambria" w:cs="Arial"/>
        </w:rPr>
      </w:pPr>
      <w:r w:rsidRPr="00072EE5">
        <w:rPr>
          <w:rFonts w:ascii="Cambria" w:hAnsi="Cambria" w:cs="Arial"/>
        </w:rPr>
        <w:t xml:space="preserve">City </w:t>
      </w:r>
      <w:r w:rsidRPr="00481F73">
        <w:rPr>
          <w:rFonts w:ascii="Cambria" w:hAnsi="Cambria" w:cs="Arial"/>
        </w:rPr>
        <w:t xml:space="preserve">of </w:t>
      </w:r>
      <w:r w:rsidR="00417431">
        <w:rPr>
          <w:rFonts w:ascii="Cambria" w:hAnsi="Cambria" w:cs="Arial"/>
        </w:rPr>
        <w:t>Manteca</w:t>
      </w:r>
      <w:r w:rsidR="00A60383" w:rsidRPr="00481F73">
        <w:rPr>
          <w:rFonts w:ascii="Cambria" w:hAnsi="Cambria" w:cs="Arial"/>
        </w:rPr>
        <w:t xml:space="preserve"> </w:t>
      </w:r>
      <w:r w:rsidR="00163EB5">
        <w:rPr>
          <w:rFonts w:ascii="Cambria" w:hAnsi="Cambria" w:cs="Arial"/>
        </w:rPr>
        <w:t>utilizes and coordinates with the following</w:t>
      </w:r>
      <w:r w:rsidR="00A60383" w:rsidRPr="00481F73">
        <w:rPr>
          <w:rFonts w:ascii="Cambria" w:hAnsi="Cambria" w:cs="Arial"/>
        </w:rPr>
        <w:t xml:space="preserve"> radio and television station channels to inform the citizenry of potential incidents.</w:t>
      </w:r>
      <w:r w:rsidR="00BE1850">
        <w:rPr>
          <w:rFonts w:ascii="Cambria" w:hAnsi="Cambria" w:cs="Arial"/>
        </w:rPr>
        <w:t xml:space="preserve">  </w:t>
      </w:r>
      <w:r w:rsidR="00A60383" w:rsidRPr="00481F73">
        <w:rPr>
          <w:rFonts w:ascii="Cambria" w:hAnsi="Cambria" w:cs="Arial"/>
        </w:rPr>
        <w:t>Those channels are as follows:</w:t>
      </w:r>
    </w:p>
    <w:p w:rsidR="007C43FB" w:rsidRDefault="007C43FB" w:rsidP="00EF343B">
      <w:pPr>
        <w:spacing w:line="20" w:lineRule="atLeast"/>
        <w:jc w:val="left"/>
        <w:rPr>
          <w:rFonts w:ascii="Cambria" w:hAnsi="Cambria" w:cs="Arial"/>
        </w:rPr>
      </w:pPr>
    </w:p>
    <w:p w:rsidR="007C43FB" w:rsidRPr="007C43FB" w:rsidRDefault="007C43FB" w:rsidP="007C43FB">
      <w:pPr>
        <w:spacing w:line="20" w:lineRule="atLeast"/>
        <w:ind w:left="720"/>
        <w:jc w:val="left"/>
        <w:rPr>
          <w:rFonts w:ascii="Cambria" w:hAnsi="Cambria" w:cs="Arial"/>
          <w:b/>
        </w:rPr>
      </w:pPr>
      <w:r w:rsidRPr="007C43FB">
        <w:rPr>
          <w:rFonts w:ascii="Cambria" w:hAnsi="Cambria" w:cs="Arial"/>
          <w:b/>
        </w:rPr>
        <w:t>Television</w:t>
      </w:r>
    </w:p>
    <w:p w:rsidR="007C43FB" w:rsidRDefault="007C43FB" w:rsidP="007C43FB">
      <w:pPr>
        <w:spacing w:line="20" w:lineRule="atLeast"/>
        <w:ind w:left="720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KCRA Channel 3</w:t>
      </w:r>
    </w:p>
    <w:p w:rsidR="007C43FB" w:rsidRDefault="007C43FB" w:rsidP="007C43FB">
      <w:pPr>
        <w:spacing w:line="20" w:lineRule="atLeast"/>
        <w:ind w:left="720"/>
        <w:jc w:val="left"/>
        <w:rPr>
          <w:rFonts w:ascii="Cambria" w:hAnsi="Cambria" w:cs="Arial"/>
        </w:rPr>
      </w:pPr>
    </w:p>
    <w:p w:rsidR="007C43FB" w:rsidRPr="007C43FB" w:rsidRDefault="007C43FB" w:rsidP="007C43FB">
      <w:pPr>
        <w:spacing w:line="20" w:lineRule="atLeast"/>
        <w:ind w:left="720"/>
        <w:jc w:val="left"/>
        <w:rPr>
          <w:rFonts w:ascii="Cambria" w:hAnsi="Cambria" w:cs="Arial"/>
          <w:b/>
        </w:rPr>
      </w:pPr>
      <w:r w:rsidRPr="007C43FB">
        <w:rPr>
          <w:rFonts w:ascii="Cambria" w:hAnsi="Cambria" w:cs="Arial"/>
          <w:b/>
        </w:rPr>
        <w:t>Radio</w:t>
      </w:r>
    </w:p>
    <w:p w:rsidR="007C43FB" w:rsidRDefault="007C43FB" w:rsidP="007C43FB">
      <w:pPr>
        <w:spacing w:line="20" w:lineRule="atLeast"/>
        <w:ind w:left="720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KFBK AM</w:t>
      </w:r>
    </w:p>
    <w:p w:rsidR="007C43FB" w:rsidRPr="00481F73" w:rsidRDefault="007C43FB" w:rsidP="007C43FB">
      <w:pPr>
        <w:spacing w:line="20" w:lineRule="atLeast"/>
        <w:ind w:left="720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KSTN AM</w:t>
      </w:r>
    </w:p>
    <w:p w:rsidR="0019015C" w:rsidRPr="00B42328" w:rsidRDefault="0019015C" w:rsidP="009143D9">
      <w:pPr>
        <w:spacing w:line="20" w:lineRule="atLeast"/>
        <w:jc w:val="left"/>
        <w:rPr>
          <w:b/>
          <w:color w:val="000000"/>
        </w:rPr>
      </w:pPr>
    </w:p>
    <w:p w:rsidR="00966491" w:rsidRPr="00481F73" w:rsidRDefault="00966491" w:rsidP="00EF343B">
      <w:pPr>
        <w:spacing w:line="20" w:lineRule="atLeast"/>
        <w:jc w:val="left"/>
        <w:rPr>
          <w:rFonts w:ascii="Cambria" w:hAnsi="Cambria" w:cs="Arial"/>
          <w:i/>
          <w:iCs/>
        </w:rPr>
      </w:pPr>
      <w:r w:rsidRPr="000004B0">
        <w:rPr>
          <w:rFonts w:ascii="Cambria" w:hAnsi="Cambria" w:cs="Arial"/>
        </w:rPr>
        <w:t xml:space="preserve">Other warning systems utilized by the </w:t>
      </w:r>
      <w:r w:rsidR="00EF343B" w:rsidRPr="000004B0">
        <w:rPr>
          <w:rFonts w:ascii="Cambria" w:hAnsi="Cambria" w:cs="Arial"/>
        </w:rPr>
        <w:t xml:space="preserve">City of </w:t>
      </w:r>
      <w:r w:rsidR="00417431">
        <w:rPr>
          <w:rFonts w:ascii="Cambria" w:hAnsi="Cambria" w:cs="Arial"/>
        </w:rPr>
        <w:t>Manteca</w:t>
      </w:r>
      <w:r w:rsidRPr="000004B0">
        <w:rPr>
          <w:rFonts w:ascii="Cambria" w:hAnsi="Cambria" w:cs="Arial"/>
        </w:rPr>
        <w:t xml:space="preserve"> include mobile emergency vehicle sirens and loudspeakers</w:t>
      </w:r>
      <w:r w:rsidR="00636329">
        <w:rPr>
          <w:rFonts w:ascii="Cambria" w:hAnsi="Cambria" w:cs="Arial"/>
        </w:rPr>
        <w:t>;</w:t>
      </w:r>
      <w:r w:rsidRPr="000004B0">
        <w:rPr>
          <w:rFonts w:ascii="Cambria" w:hAnsi="Cambria" w:cs="Arial"/>
        </w:rPr>
        <w:t xml:space="preserve"> </w:t>
      </w:r>
      <w:r w:rsidR="00636329">
        <w:rPr>
          <w:rFonts w:ascii="Cambria" w:hAnsi="Cambria" w:cs="Arial"/>
        </w:rPr>
        <w:t xml:space="preserve">and </w:t>
      </w:r>
      <w:r w:rsidRPr="000004B0">
        <w:rPr>
          <w:rFonts w:ascii="Cambria" w:hAnsi="Cambria" w:cs="Arial"/>
        </w:rPr>
        <w:t>door-to-door notification by neighborhood</w:t>
      </w:r>
      <w:r w:rsidR="00B42328">
        <w:rPr>
          <w:rFonts w:ascii="Cambria" w:hAnsi="Cambria" w:cs="Arial"/>
        </w:rPr>
        <w:t xml:space="preserve"> </w:t>
      </w:r>
      <w:r w:rsidRPr="000004B0">
        <w:rPr>
          <w:rFonts w:ascii="Cambria" w:hAnsi="Cambria" w:cs="Arial"/>
        </w:rPr>
        <w:t>groups and associations, law enforcement volunteers, explorers</w:t>
      </w:r>
      <w:r w:rsidR="00636329">
        <w:rPr>
          <w:rFonts w:ascii="Cambria" w:hAnsi="Cambria" w:cs="Arial"/>
        </w:rPr>
        <w:t>,</w:t>
      </w:r>
      <w:r w:rsidRPr="000004B0">
        <w:rPr>
          <w:rFonts w:ascii="Cambria" w:hAnsi="Cambria" w:cs="Arial"/>
        </w:rPr>
        <w:t xml:space="preserve"> and reserve deputies/officers</w:t>
      </w:r>
      <w:r w:rsidRPr="000004B0">
        <w:rPr>
          <w:rFonts w:ascii="Cambria" w:hAnsi="Cambria" w:cs="Arial"/>
          <w:i/>
          <w:iCs/>
        </w:rPr>
        <w:t>.</w:t>
      </w:r>
    </w:p>
    <w:p w:rsidR="00D35FC9" w:rsidRPr="00481F73" w:rsidRDefault="00D35FC9" w:rsidP="00EF343B">
      <w:pPr>
        <w:spacing w:line="20" w:lineRule="atLeast"/>
        <w:jc w:val="left"/>
        <w:rPr>
          <w:rFonts w:ascii="Cambria" w:hAnsi="Cambria" w:cs="Arial"/>
          <w:iCs/>
        </w:rPr>
      </w:pPr>
    </w:p>
    <w:p w:rsidR="00F746CA" w:rsidRPr="00481F73" w:rsidRDefault="00F746CA" w:rsidP="00EF343B">
      <w:pPr>
        <w:pStyle w:val="Heading2"/>
      </w:pPr>
      <w:bookmarkStart w:id="77" w:name="_Toc246647893"/>
      <w:bookmarkStart w:id="78" w:name="_Toc302309540"/>
      <w:bookmarkStart w:id="79" w:name="_Toc318978644"/>
      <w:bookmarkEnd w:id="73"/>
      <w:r w:rsidRPr="00481F73">
        <w:t>Communications Management</w:t>
      </w:r>
      <w:bookmarkEnd w:id="77"/>
      <w:bookmarkEnd w:id="78"/>
      <w:bookmarkEnd w:id="79"/>
    </w:p>
    <w:p w:rsidR="00F746CA" w:rsidRPr="00481F73" w:rsidRDefault="00F746CA" w:rsidP="00EF343B">
      <w:pPr>
        <w:spacing w:line="20" w:lineRule="atLeast"/>
        <w:jc w:val="left"/>
        <w:rPr>
          <w:rFonts w:ascii="Cambria" w:hAnsi="Cambria" w:cs="Arial"/>
          <w:b/>
          <w:color w:val="FF0000"/>
        </w:rPr>
      </w:pPr>
      <w:r w:rsidRPr="00481F73">
        <w:rPr>
          <w:rFonts w:ascii="Cambria" w:hAnsi="Cambria" w:cs="Arial"/>
          <w:iCs/>
        </w:rPr>
        <w:t xml:space="preserve">In the event </w:t>
      </w:r>
      <w:r w:rsidR="00636329">
        <w:rPr>
          <w:rFonts w:ascii="Cambria" w:hAnsi="Cambria" w:cs="Arial"/>
          <w:iCs/>
        </w:rPr>
        <w:t>of</w:t>
      </w:r>
      <w:r w:rsidRPr="00481F73">
        <w:rPr>
          <w:rFonts w:ascii="Cambria" w:hAnsi="Cambria" w:cs="Arial"/>
          <w:iCs/>
        </w:rPr>
        <w:t xml:space="preserve"> a breakdown or shortfall in communication channels, the </w:t>
      </w:r>
      <w:r w:rsidR="00B8495E" w:rsidRPr="00481F73">
        <w:rPr>
          <w:rFonts w:ascii="Cambria" w:hAnsi="Cambria" w:cs="Arial"/>
          <w:iCs/>
        </w:rPr>
        <w:t xml:space="preserve">City of </w:t>
      </w:r>
      <w:r w:rsidR="00417431">
        <w:rPr>
          <w:rFonts w:ascii="Cambria" w:hAnsi="Cambria" w:cs="Arial"/>
          <w:iCs/>
        </w:rPr>
        <w:t>Manteca</w:t>
      </w:r>
      <w:r w:rsidR="00B8495E" w:rsidRPr="00481F73">
        <w:rPr>
          <w:rFonts w:ascii="Cambria" w:hAnsi="Cambria" w:cs="Arial"/>
          <w:iCs/>
        </w:rPr>
        <w:t xml:space="preserve"> </w:t>
      </w:r>
      <w:r w:rsidR="007C43FB" w:rsidRPr="007C43FB">
        <w:rPr>
          <w:rFonts w:ascii="Cambria" w:hAnsi="Cambria" w:cs="Arial"/>
          <w:iCs/>
        </w:rPr>
        <w:t xml:space="preserve">Police and </w:t>
      </w:r>
      <w:r w:rsidR="00B8495E" w:rsidRPr="007C43FB">
        <w:rPr>
          <w:rFonts w:ascii="Cambria" w:hAnsi="Cambria" w:cs="Arial"/>
          <w:iCs/>
        </w:rPr>
        <w:t xml:space="preserve">Fire </w:t>
      </w:r>
      <w:r w:rsidR="00636329">
        <w:rPr>
          <w:rFonts w:ascii="Cambria" w:hAnsi="Cambria" w:cs="Arial"/>
          <w:iCs/>
        </w:rPr>
        <w:t>d</w:t>
      </w:r>
      <w:r w:rsidR="00B8495E" w:rsidRPr="007C43FB">
        <w:rPr>
          <w:rFonts w:ascii="Cambria" w:hAnsi="Cambria" w:cs="Arial"/>
          <w:iCs/>
        </w:rPr>
        <w:t>epartment</w:t>
      </w:r>
      <w:r w:rsidR="007C43FB" w:rsidRPr="007C43FB">
        <w:rPr>
          <w:rFonts w:ascii="Cambria" w:hAnsi="Cambria" w:cs="Arial"/>
          <w:iCs/>
        </w:rPr>
        <w:t>s have</w:t>
      </w:r>
      <w:r w:rsidRPr="00481F73">
        <w:rPr>
          <w:rFonts w:ascii="Cambria" w:hAnsi="Cambria" w:cs="Arial"/>
          <w:iCs/>
        </w:rPr>
        <w:t xml:space="preserve"> a</w:t>
      </w:r>
      <w:r w:rsidR="00C30A67" w:rsidRPr="00481F73">
        <w:rPr>
          <w:rFonts w:ascii="Cambria" w:hAnsi="Cambria" w:cs="Arial"/>
          <w:iCs/>
        </w:rPr>
        <w:t>ccess to</w:t>
      </w:r>
      <w:r w:rsidRPr="00481F73">
        <w:rPr>
          <w:rFonts w:ascii="Cambria" w:hAnsi="Cambria" w:cs="Arial"/>
          <w:iCs/>
        </w:rPr>
        <w:t xml:space="preserve"> </w:t>
      </w:r>
      <w:r w:rsidR="006B29BE" w:rsidRPr="00481F73">
        <w:rPr>
          <w:rFonts w:ascii="Cambria" w:hAnsi="Cambria" w:cs="Arial"/>
          <w:iCs/>
        </w:rPr>
        <w:t>p</w:t>
      </w:r>
      <w:r w:rsidR="00CC0A72" w:rsidRPr="00481F73">
        <w:rPr>
          <w:rFonts w:ascii="Cambria" w:hAnsi="Cambria" w:cs="Arial"/>
          <w:iCs/>
        </w:rPr>
        <w:t>ortable</w:t>
      </w:r>
      <w:r w:rsidRPr="00481F73">
        <w:rPr>
          <w:rFonts w:ascii="Cambria" w:hAnsi="Cambria" w:cs="Arial"/>
          <w:iCs/>
        </w:rPr>
        <w:t xml:space="preserve"> radios that are programmed with </w:t>
      </w:r>
      <w:r w:rsidR="00636329">
        <w:rPr>
          <w:rFonts w:ascii="Cambria" w:hAnsi="Cambria" w:cs="Arial"/>
          <w:iCs/>
        </w:rPr>
        <w:t>F</w:t>
      </w:r>
      <w:r w:rsidRPr="00481F73">
        <w:rPr>
          <w:rFonts w:ascii="Cambria" w:hAnsi="Cambria" w:cs="Arial"/>
          <w:iCs/>
        </w:rPr>
        <w:t>ederal interoperability frequencies.</w:t>
      </w:r>
      <w:r w:rsidR="00BE1850">
        <w:rPr>
          <w:rFonts w:ascii="Cambria" w:hAnsi="Cambria" w:cs="Arial"/>
          <w:iCs/>
        </w:rPr>
        <w:t xml:space="preserve">  </w:t>
      </w:r>
    </w:p>
    <w:p w:rsidR="003B5965" w:rsidRPr="00481F73" w:rsidRDefault="003B5965" w:rsidP="00DD37C5">
      <w:pPr>
        <w:pStyle w:val="Heading1"/>
      </w:pPr>
      <w:bookmarkStart w:id="80" w:name="_Toc246647894"/>
      <w:bookmarkStart w:id="81" w:name="_Toc302309541"/>
      <w:bookmarkStart w:id="82" w:name="_Toc318978645"/>
      <w:r w:rsidRPr="00481F73">
        <w:t>ANNEX MAINTENANCE</w:t>
      </w:r>
      <w:bookmarkEnd w:id="80"/>
      <w:bookmarkEnd w:id="81"/>
      <w:bookmarkEnd w:id="82"/>
    </w:p>
    <w:p w:rsidR="00B877E4" w:rsidRPr="00481F73" w:rsidRDefault="003B5965" w:rsidP="00EF343B">
      <w:pPr>
        <w:spacing w:line="20" w:lineRule="atLeast"/>
        <w:jc w:val="left"/>
        <w:rPr>
          <w:rFonts w:ascii="Cambria" w:hAnsi="Cambria" w:cs="Arial"/>
          <w:color w:val="000000"/>
        </w:rPr>
      </w:pPr>
      <w:r w:rsidRPr="007C43FB">
        <w:rPr>
          <w:rFonts w:ascii="Cambria" w:hAnsi="Cambria" w:cs="Arial"/>
          <w:color w:val="000000"/>
        </w:rPr>
        <w:t xml:space="preserve">The </w:t>
      </w:r>
      <w:r w:rsidR="00B8495E" w:rsidRPr="007C43FB">
        <w:rPr>
          <w:rFonts w:ascii="Cambria" w:hAnsi="Cambria" w:cs="Arial"/>
          <w:color w:val="000000"/>
        </w:rPr>
        <w:t xml:space="preserve">City of </w:t>
      </w:r>
      <w:r w:rsidR="00417431" w:rsidRPr="007C43FB">
        <w:rPr>
          <w:rFonts w:ascii="Cambria" w:hAnsi="Cambria" w:cs="Arial"/>
          <w:color w:val="000000"/>
        </w:rPr>
        <w:t>Manteca</w:t>
      </w:r>
      <w:r w:rsidR="00B8495E" w:rsidRPr="007C43FB">
        <w:rPr>
          <w:rFonts w:ascii="Cambria" w:hAnsi="Cambria" w:cs="Arial"/>
          <w:color w:val="000000"/>
        </w:rPr>
        <w:t xml:space="preserve"> </w:t>
      </w:r>
      <w:r w:rsidR="007C43FB" w:rsidRPr="007C43FB">
        <w:rPr>
          <w:rFonts w:ascii="Cambria" w:hAnsi="Cambria"/>
        </w:rPr>
        <w:t>Fire</w:t>
      </w:r>
      <w:r w:rsidR="00A651A7" w:rsidRPr="007C43FB">
        <w:rPr>
          <w:rFonts w:ascii="Cambria" w:hAnsi="Cambria" w:cs="Arial"/>
          <w:color w:val="000000"/>
        </w:rPr>
        <w:t xml:space="preserve"> </w:t>
      </w:r>
      <w:r w:rsidR="00B8495E" w:rsidRPr="007C43FB">
        <w:rPr>
          <w:rFonts w:ascii="Cambria" w:hAnsi="Cambria" w:cs="Arial"/>
          <w:color w:val="000000"/>
        </w:rPr>
        <w:t>Department</w:t>
      </w:r>
      <w:r w:rsidR="005D4A87" w:rsidRPr="007C43FB">
        <w:rPr>
          <w:rFonts w:ascii="Cambria" w:hAnsi="Cambria" w:cs="Arial"/>
          <w:color w:val="000000"/>
        </w:rPr>
        <w:t xml:space="preserve"> </w:t>
      </w:r>
      <w:r w:rsidR="00B877E4" w:rsidRPr="007C43FB">
        <w:rPr>
          <w:rFonts w:ascii="Cambria" w:hAnsi="Cambria" w:cs="Arial"/>
          <w:color w:val="000000"/>
        </w:rPr>
        <w:t xml:space="preserve">will </w:t>
      </w:r>
      <w:r w:rsidR="00E061D5" w:rsidRPr="007C43FB">
        <w:rPr>
          <w:rFonts w:ascii="Cambria" w:hAnsi="Cambria" w:cs="Arial"/>
          <w:color w:val="000000"/>
        </w:rPr>
        <w:t>coordinate with</w:t>
      </w:r>
      <w:r w:rsidR="00A651A7" w:rsidRPr="007C43FB">
        <w:rPr>
          <w:rFonts w:ascii="Cambria" w:hAnsi="Cambria" w:cs="Arial"/>
          <w:color w:val="000000"/>
        </w:rPr>
        <w:t xml:space="preserve"> the</w:t>
      </w:r>
      <w:r w:rsidR="00AF284C" w:rsidRPr="007C43FB">
        <w:rPr>
          <w:rFonts w:ascii="Cambria" w:hAnsi="Cambria" w:cs="Arial"/>
          <w:color w:val="000000"/>
        </w:rPr>
        <w:t xml:space="preserve"> P</w:t>
      </w:r>
      <w:r w:rsidR="00DB1F4B">
        <w:rPr>
          <w:rFonts w:ascii="Cambria" w:hAnsi="Cambria" w:cs="Arial"/>
          <w:color w:val="000000"/>
        </w:rPr>
        <w:t>IO</w:t>
      </w:r>
      <w:r w:rsidR="005D4A87" w:rsidRPr="007C43FB">
        <w:rPr>
          <w:rFonts w:ascii="Cambria" w:hAnsi="Cambria" w:cs="Arial"/>
          <w:color w:val="000000"/>
        </w:rPr>
        <w:t xml:space="preserve"> </w:t>
      </w:r>
      <w:r w:rsidR="00B877E4" w:rsidRPr="007C43FB">
        <w:rPr>
          <w:rFonts w:ascii="Cambria" w:hAnsi="Cambria" w:cs="Arial"/>
          <w:color w:val="000000"/>
        </w:rPr>
        <w:t>on any</w:t>
      </w:r>
      <w:r w:rsidRPr="007C43FB">
        <w:rPr>
          <w:rFonts w:ascii="Cambria" w:hAnsi="Cambria" w:cs="Arial"/>
          <w:color w:val="000000"/>
        </w:rPr>
        <w:t xml:space="preserve"> update</w:t>
      </w:r>
      <w:r w:rsidR="00B877E4" w:rsidRPr="007C43FB">
        <w:rPr>
          <w:rFonts w:ascii="Cambria" w:hAnsi="Cambria" w:cs="Arial"/>
          <w:color w:val="000000"/>
        </w:rPr>
        <w:t xml:space="preserve">s and </w:t>
      </w:r>
      <w:r w:rsidRPr="007C43FB">
        <w:rPr>
          <w:rFonts w:ascii="Cambria" w:hAnsi="Cambria" w:cs="Arial"/>
          <w:color w:val="000000"/>
        </w:rPr>
        <w:t>revision</w:t>
      </w:r>
      <w:r w:rsidR="00B877E4" w:rsidRPr="007C43FB">
        <w:rPr>
          <w:rFonts w:ascii="Cambria" w:hAnsi="Cambria" w:cs="Arial"/>
          <w:color w:val="000000"/>
        </w:rPr>
        <w:t>s</w:t>
      </w:r>
      <w:r w:rsidRPr="007C43FB">
        <w:rPr>
          <w:rFonts w:ascii="Cambria" w:hAnsi="Cambria" w:cs="Arial"/>
          <w:color w:val="000000"/>
        </w:rPr>
        <w:t xml:space="preserve"> of this </w:t>
      </w:r>
      <w:r w:rsidR="00966AA7" w:rsidRPr="007C43FB">
        <w:rPr>
          <w:rFonts w:ascii="Cambria" w:hAnsi="Cambria" w:cs="Arial"/>
          <w:color w:val="000000"/>
        </w:rPr>
        <w:t xml:space="preserve">Communications and Warning </w:t>
      </w:r>
      <w:r w:rsidRPr="007C43FB">
        <w:rPr>
          <w:rFonts w:ascii="Cambria" w:hAnsi="Cambria" w:cs="Arial"/>
          <w:color w:val="000000"/>
        </w:rPr>
        <w:t>Annex</w:t>
      </w:r>
      <w:r w:rsidR="00B877E4" w:rsidRPr="007C43FB">
        <w:rPr>
          <w:rFonts w:ascii="Cambria" w:hAnsi="Cambria" w:cs="Arial"/>
          <w:color w:val="000000"/>
        </w:rPr>
        <w:t>.</w:t>
      </w:r>
      <w:r w:rsidR="00BE1850">
        <w:rPr>
          <w:rFonts w:ascii="Cambria" w:hAnsi="Cambria" w:cs="Arial"/>
          <w:color w:val="000000"/>
        </w:rPr>
        <w:t xml:space="preserve">  </w:t>
      </w:r>
    </w:p>
    <w:p w:rsidR="001F518D" w:rsidRPr="00481F73" w:rsidRDefault="001F518D" w:rsidP="00EF343B">
      <w:pPr>
        <w:spacing w:line="20" w:lineRule="atLeast"/>
        <w:jc w:val="left"/>
        <w:rPr>
          <w:rFonts w:ascii="Cambria" w:hAnsi="Cambria" w:cs="Arial"/>
          <w:color w:val="000000"/>
        </w:rPr>
      </w:pPr>
    </w:p>
    <w:p w:rsidR="0077668A" w:rsidRPr="00072EE5" w:rsidRDefault="003B5965" w:rsidP="00EF343B">
      <w:pPr>
        <w:spacing w:line="20" w:lineRule="atLeast"/>
        <w:jc w:val="left"/>
        <w:rPr>
          <w:rFonts w:ascii="Cambria" w:hAnsi="Cambria" w:cs="Arial"/>
          <w:color w:val="000000"/>
        </w:rPr>
      </w:pPr>
      <w:r w:rsidRPr="00481F73">
        <w:rPr>
          <w:rFonts w:ascii="Cambria" w:hAnsi="Cambria" w:cs="Arial"/>
          <w:color w:val="000000"/>
        </w:rPr>
        <w:t xml:space="preserve">Those agencies and organizations listed as having anticipated roles and responsibilities under this </w:t>
      </w:r>
      <w:r w:rsidR="00DB1F4B">
        <w:rPr>
          <w:rFonts w:ascii="Cambria" w:hAnsi="Cambria" w:cs="Arial"/>
          <w:color w:val="000000"/>
        </w:rPr>
        <w:t>a</w:t>
      </w:r>
      <w:r w:rsidRPr="00481F73">
        <w:rPr>
          <w:rFonts w:ascii="Cambria" w:hAnsi="Cambria" w:cs="Arial"/>
          <w:color w:val="000000"/>
        </w:rPr>
        <w:t xml:space="preserve">nnex shall inform </w:t>
      </w:r>
      <w:r w:rsidR="005D4A87" w:rsidRPr="00481F73">
        <w:rPr>
          <w:rFonts w:ascii="Cambria" w:hAnsi="Cambria" w:cs="Arial"/>
          <w:color w:val="000000"/>
        </w:rPr>
        <w:t>the Director of Emergency Services</w:t>
      </w:r>
      <w:r w:rsidR="00100CCC" w:rsidRPr="00481F73">
        <w:rPr>
          <w:rFonts w:ascii="Cambria" w:hAnsi="Cambria" w:cs="Arial"/>
          <w:color w:val="000000"/>
        </w:rPr>
        <w:t xml:space="preserve"> when the</w:t>
      </w:r>
      <w:r w:rsidRPr="00481F73">
        <w:rPr>
          <w:rFonts w:ascii="Cambria" w:hAnsi="Cambria" w:cs="Arial"/>
          <w:color w:val="000000"/>
        </w:rPr>
        <w:t>y are aware that changes need to be made.</w:t>
      </w:r>
    </w:p>
    <w:sectPr w:rsidR="0077668A" w:rsidRPr="00072EE5" w:rsidSect="004174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891" w:rsidRDefault="00FB2891" w:rsidP="002C3B94">
      <w:r>
        <w:separator/>
      </w:r>
    </w:p>
  </w:endnote>
  <w:endnote w:type="continuationSeparator" w:id="0">
    <w:p w:rsidR="00FB2891" w:rsidRDefault="00FB2891" w:rsidP="002C3B94">
      <w:r>
        <w:continuationSeparator/>
      </w:r>
    </w:p>
  </w:endnote>
  <w:endnote w:type="continuationNotice" w:id="1">
    <w:p w:rsidR="00FB2891" w:rsidRDefault="00FB2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 Condensed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08" w:rsidRDefault="00F325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EA" w:rsidRPr="0050361C" w:rsidRDefault="00F32508" w:rsidP="00707C69">
    <w:pPr>
      <w:pStyle w:val="Footer"/>
      <w:rPr>
        <w:rFonts w:ascii="Cambria" w:hAnsi="Cambria" w:cs="Arial"/>
        <w:i/>
        <w:sz w:val="20"/>
        <w:szCs w:val="20"/>
      </w:rPr>
    </w:pPr>
    <w:r>
      <w:rPr>
        <w:rFonts w:ascii="Cambria" w:hAnsi="Cambria" w:cs="Arial"/>
        <w:i/>
        <w:sz w:val="20"/>
        <w:szCs w:val="20"/>
      </w:rPr>
      <w:t>March 2016</w:t>
    </w:r>
    <w:r w:rsidR="00690CEA" w:rsidRPr="00072EE5">
      <w:rPr>
        <w:rFonts w:ascii="Cambria" w:hAnsi="Cambria" w:cs="Arial"/>
        <w:i/>
        <w:sz w:val="20"/>
        <w:szCs w:val="20"/>
      </w:rPr>
      <w:tab/>
    </w:r>
    <w:r w:rsidR="00690CEA" w:rsidRPr="00072EE5">
      <w:rPr>
        <w:rFonts w:ascii="Cambria" w:hAnsi="Cambria" w:cs="Arial"/>
        <w:i/>
        <w:sz w:val="20"/>
        <w:szCs w:val="20"/>
      </w:rPr>
      <w:tab/>
      <w:t xml:space="preserve">Page </w:t>
    </w:r>
    <w:r w:rsidR="00690CEA" w:rsidRPr="00072EE5">
      <w:rPr>
        <w:rFonts w:ascii="Cambria" w:hAnsi="Cambria" w:cs="Arial"/>
        <w:i/>
        <w:sz w:val="20"/>
        <w:szCs w:val="20"/>
      </w:rPr>
      <w:fldChar w:fldCharType="begin"/>
    </w:r>
    <w:r w:rsidR="00690CEA" w:rsidRPr="00072EE5">
      <w:rPr>
        <w:rFonts w:ascii="Cambria" w:hAnsi="Cambria" w:cs="Arial"/>
        <w:i/>
        <w:sz w:val="20"/>
        <w:szCs w:val="20"/>
      </w:rPr>
      <w:instrText xml:space="preserve"> PAGE   \* MERGEFORMAT </w:instrText>
    </w:r>
    <w:r w:rsidR="00690CEA" w:rsidRPr="00072EE5">
      <w:rPr>
        <w:rFonts w:ascii="Cambria" w:hAnsi="Cambria" w:cs="Arial"/>
        <w:i/>
        <w:sz w:val="20"/>
        <w:szCs w:val="20"/>
      </w:rPr>
      <w:fldChar w:fldCharType="separate"/>
    </w:r>
    <w:r w:rsidR="003F0EB6">
      <w:rPr>
        <w:rFonts w:ascii="Cambria" w:hAnsi="Cambria" w:cs="Arial"/>
        <w:i/>
        <w:noProof/>
        <w:sz w:val="20"/>
        <w:szCs w:val="20"/>
      </w:rPr>
      <w:t>6</w:t>
    </w:r>
    <w:r w:rsidR="00690CEA" w:rsidRPr="00072EE5">
      <w:rPr>
        <w:rFonts w:ascii="Cambria" w:hAnsi="Cambria" w:cs="Arial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EA" w:rsidRPr="005743A0" w:rsidRDefault="00690CEA" w:rsidP="00DA5F74">
    <w:pPr>
      <w:pStyle w:val="Footer"/>
      <w:rPr>
        <w:rFonts w:ascii="Arial" w:hAnsi="Arial" w:cs="Arial"/>
        <w:color w:val="FFFFFF"/>
        <w:sz w:val="20"/>
        <w:szCs w:val="20"/>
      </w:rPr>
    </w:pPr>
    <w:r w:rsidRPr="005743A0">
      <w:rPr>
        <w:rFonts w:ascii="Arial" w:hAnsi="Arial" w:cs="Arial"/>
        <w:color w:val="FFFFFF"/>
        <w:sz w:val="20"/>
        <w:szCs w:val="20"/>
      </w:rPr>
      <w:t>2013</w:t>
    </w:r>
    <w:r w:rsidRPr="005743A0">
      <w:rPr>
        <w:rFonts w:ascii="Arial" w:hAnsi="Arial" w:cs="Arial"/>
        <w:color w:val="FFFFFF"/>
        <w:sz w:val="20"/>
        <w:szCs w:val="20"/>
      </w:rPr>
      <w:tab/>
    </w:r>
    <w:r w:rsidRPr="005743A0">
      <w:rPr>
        <w:rFonts w:ascii="Arial" w:hAnsi="Arial" w:cs="Arial"/>
        <w:color w:val="FFFFFF"/>
        <w:sz w:val="20"/>
        <w:szCs w:val="20"/>
      </w:rPr>
      <w:tab/>
      <w:t xml:space="preserve">Page | </w:t>
    </w:r>
    <w:r w:rsidRPr="005743A0">
      <w:rPr>
        <w:rFonts w:ascii="Arial" w:hAnsi="Arial" w:cs="Arial"/>
        <w:color w:val="FFFFFF"/>
        <w:sz w:val="20"/>
        <w:szCs w:val="20"/>
      </w:rPr>
      <w:fldChar w:fldCharType="begin"/>
    </w:r>
    <w:r w:rsidRPr="005743A0">
      <w:rPr>
        <w:rFonts w:ascii="Arial" w:hAnsi="Arial" w:cs="Arial"/>
        <w:color w:val="FFFFFF"/>
        <w:sz w:val="20"/>
        <w:szCs w:val="20"/>
      </w:rPr>
      <w:instrText xml:space="preserve"> PAGE   \* MERGEFORMAT </w:instrText>
    </w:r>
    <w:r w:rsidRPr="005743A0">
      <w:rPr>
        <w:rFonts w:ascii="Arial" w:hAnsi="Arial" w:cs="Arial"/>
        <w:color w:val="FFFFFF"/>
        <w:sz w:val="20"/>
        <w:szCs w:val="20"/>
      </w:rPr>
      <w:fldChar w:fldCharType="separate"/>
    </w:r>
    <w:r w:rsidR="003F0EB6">
      <w:rPr>
        <w:rFonts w:ascii="Arial" w:hAnsi="Arial" w:cs="Arial"/>
        <w:noProof/>
        <w:color w:val="FFFFFF"/>
        <w:sz w:val="20"/>
        <w:szCs w:val="20"/>
      </w:rPr>
      <w:t>0</w:t>
    </w:r>
    <w:r w:rsidRPr="005743A0">
      <w:rPr>
        <w:rFonts w:ascii="Arial" w:hAnsi="Arial" w:cs="Arial"/>
        <w:color w:val="FFFF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891" w:rsidRDefault="00FB2891" w:rsidP="002C3B94">
      <w:r>
        <w:separator/>
      </w:r>
    </w:p>
  </w:footnote>
  <w:footnote w:type="continuationSeparator" w:id="0">
    <w:p w:rsidR="00FB2891" w:rsidRDefault="00FB2891" w:rsidP="002C3B94">
      <w:r>
        <w:continuationSeparator/>
      </w:r>
    </w:p>
  </w:footnote>
  <w:footnote w:type="continuationNotice" w:id="1">
    <w:p w:rsidR="00FB2891" w:rsidRDefault="00FB28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08" w:rsidRDefault="00F325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EA" w:rsidRDefault="00690CEA" w:rsidP="00707C69">
    <w:pPr>
      <w:pStyle w:val="Header"/>
      <w:jc w:val="right"/>
      <w:rPr>
        <w:rFonts w:ascii="Cambria" w:hAnsi="Cambria"/>
        <w:i/>
        <w:sz w:val="20"/>
        <w:szCs w:val="20"/>
      </w:rPr>
    </w:pPr>
    <w:r>
      <w:rPr>
        <w:rFonts w:ascii="Cambria" w:hAnsi="Cambria"/>
        <w:i/>
        <w:sz w:val="20"/>
        <w:szCs w:val="20"/>
      </w:rPr>
      <w:t>City of Manteca</w:t>
    </w:r>
  </w:p>
  <w:p w:rsidR="00690CEA" w:rsidRPr="00A651A7" w:rsidRDefault="00690CEA" w:rsidP="00707C69">
    <w:pPr>
      <w:pStyle w:val="Header"/>
      <w:jc w:val="right"/>
      <w:rPr>
        <w:rFonts w:ascii="Cambria" w:hAnsi="Cambria"/>
        <w:i/>
        <w:sz w:val="20"/>
        <w:szCs w:val="20"/>
      </w:rPr>
    </w:pPr>
    <w:r w:rsidRPr="00A651A7">
      <w:rPr>
        <w:rFonts w:ascii="Cambria" w:hAnsi="Cambria"/>
        <w:i/>
        <w:sz w:val="20"/>
        <w:szCs w:val="20"/>
      </w:rPr>
      <w:t>Co</w:t>
    </w:r>
    <w:r>
      <w:rPr>
        <w:rFonts w:ascii="Cambria" w:hAnsi="Cambria"/>
        <w:i/>
        <w:sz w:val="20"/>
        <w:szCs w:val="20"/>
      </w:rPr>
      <w:t xml:space="preserve">mmunications and Warning Annex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EA" w:rsidRPr="005743A0" w:rsidRDefault="00690CEA" w:rsidP="00D35FC9">
    <w:pPr>
      <w:pStyle w:val="Header"/>
      <w:jc w:val="right"/>
      <w:rPr>
        <w:rFonts w:ascii="Arial" w:hAnsi="Arial" w:cs="Arial"/>
        <w:i/>
        <w:color w:val="FFFFFF"/>
        <w:sz w:val="20"/>
        <w:szCs w:val="20"/>
      </w:rPr>
    </w:pPr>
    <w:r w:rsidRPr="005743A0">
      <w:rPr>
        <w:rFonts w:ascii="Arial" w:hAnsi="Arial" w:cs="Arial"/>
        <w:i/>
        <w:color w:val="FFFFFF"/>
        <w:sz w:val="20"/>
        <w:szCs w:val="20"/>
      </w:rPr>
      <w:t>Communications and Warning Annex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4BCAE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D062E"/>
    <w:multiLevelType w:val="hybridMultilevel"/>
    <w:tmpl w:val="6BDAE2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A862FC8"/>
    <w:multiLevelType w:val="hybridMultilevel"/>
    <w:tmpl w:val="754672BE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B4B467A"/>
    <w:multiLevelType w:val="hybridMultilevel"/>
    <w:tmpl w:val="4C0249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A663D1"/>
    <w:multiLevelType w:val="hybridMultilevel"/>
    <w:tmpl w:val="1796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35273"/>
    <w:multiLevelType w:val="hybridMultilevel"/>
    <w:tmpl w:val="7D861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762E6"/>
    <w:multiLevelType w:val="hybridMultilevel"/>
    <w:tmpl w:val="DC02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0616B"/>
    <w:multiLevelType w:val="hybridMultilevel"/>
    <w:tmpl w:val="243ED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47407"/>
    <w:multiLevelType w:val="hybridMultilevel"/>
    <w:tmpl w:val="12D0F5D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ED22C8E"/>
    <w:multiLevelType w:val="hybridMultilevel"/>
    <w:tmpl w:val="07802AD6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EF73E10"/>
    <w:multiLevelType w:val="hybridMultilevel"/>
    <w:tmpl w:val="7956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82E09"/>
    <w:multiLevelType w:val="hybridMultilevel"/>
    <w:tmpl w:val="8EFC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65296"/>
    <w:multiLevelType w:val="hybridMultilevel"/>
    <w:tmpl w:val="09E04E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4AC6611E"/>
    <w:multiLevelType w:val="hybridMultilevel"/>
    <w:tmpl w:val="BF103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275EE"/>
    <w:multiLevelType w:val="hybridMultilevel"/>
    <w:tmpl w:val="B4B88B3C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>
    <w:nsid w:val="51D50E8D"/>
    <w:multiLevelType w:val="hybridMultilevel"/>
    <w:tmpl w:val="E8300FE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54E77B7C"/>
    <w:multiLevelType w:val="hybridMultilevel"/>
    <w:tmpl w:val="8C2C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44D50"/>
    <w:multiLevelType w:val="hybridMultilevel"/>
    <w:tmpl w:val="7930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A4AF5"/>
    <w:multiLevelType w:val="hybridMultilevel"/>
    <w:tmpl w:val="BEB23E6E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616A7218"/>
    <w:multiLevelType w:val="hybridMultilevel"/>
    <w:tmpl w:val="B280452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65890C9B"/>
    <w:multiLevelType w:val="hybridMultilevel"/>
    <w:tmpl w:val="AF7A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8"/>
  </w:num>
  <w:num w:numId="5">
    <w:abstractNumId w:val="8"/>
  </w:num>
  <w:num w:numId="6">
    <w:abstractNumId w:val="12"/>
  </w:num>
  <w:num w:numId="7">
    <w:abstractNumId w:val="15"/>
  </w:num>
  <w:num w:numId="8">
    <w:abstractNumId w:val="1"/>
  </w:num>
  <w:num w:numId="9">
    <w:abstractNumId w:val="3"/>
  </w:num>
  <w:num w:numId="10">
    <w:abstractNumId w:val="20"/>
  </w:num>
  <w:num w:numId="11">
    <w:abstractNumId w:val="10"/>
  </w:num>
  <w:num w:numId="12">
    <w:abstractNumId w:val="4"/>
  </w:num>
  <w:num w:numId="13">
    <w:abstractNumId w:val="5"/>
  </w:num>
  <w:num w:numId="14">
    <w:abstractNumId w:val="13"/>
  </w:num>
  <w:num w:numId="15">
    <w:abstractNumId w:val="17"/>
  </w:num>
  <w:num w:numId="16">
    <w:abstractNumId w:val="6"/>
  </w:num>
  <w:num w:numId="17">
    <w:abstractNumId w:val="7"/>
  </w:num>
  <w:num w:numId="18">
    <w:abstractNumId w:val="11"/>
  </w:num>
  <w:num w:numId="19">
    <w:abstractNumId w:val="14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85"/>
    <w:rsid w:val="000004B0"/>
    <w:rsid w:val="00013693"/>
    <w:rsid w:val="000161E9"/>
    <w:rsid w:val="00021BA3"/>
    <w:rsid w:val="00026D27"/>
    <w:rsid w:val="0003221E"/>
    <w:rsid w:val="00035E05"/>
    <w:rsid w:val="00055F07"/>
    <w:rsid w:val="0005655D"/>
    <w:rsid w:val="00072CFD"/>
    <w:rsid w:val="00072EE5"/>
    <w:rsid w:val="000938A9"/>
    <w:rsid w:val="000C11D4"/>
    <w:rsid w:val="000D4D8D"/>
    <w:rsid w:val="000E0A75"/>
    <w:rsid w:val="000F0E00"/>
    <w:rsid w:val="000F5BDE"/>
    <w:rsid w:val="00100CCC"/>
    <w:rsid w:val="00101058"/>
    <w:rsid w:val="0010636A"/>
    <w:rsid w:val="001072EC"/>
    <w:rsid w:val="00111338"/>
    <w:rsid w:val="00111552"/>
    <w:rsid w:val="00117E24"/>
    <w:rsid w:val="0012239B"/>
    <w:rsid w:val="001277D4"/>
    <w:rsid w:val="00140A14"/>
    <w:rsid w:val="00142B68"/>
    <w:rsid w:val="001438DB"/>
    <w:rsid w:val="00147C60"/>
    <w:rsid w:val="001532B9"/>
    <w:rsid w:val="00155F36"/>
    <w:rsid w:val="00163BDF"/>
    <w:rsid w:val="00163EB5"/>
    <w:rsid w:val="001653AA"/>
    <w:rsid w:val="00174D6D"/>
    <w:rsid w:val="0019015C"/>
    <w:rsid w:val="0019048A"/>
    <w:rsid w:val="0019050A"/>
    <w:rsid w:val="001966B8"/>
    <w:rsid w:val="001B73ED"/>
    <w:rsid w:val="001D77A5"/>
    <w:rsid w:val="001E6B4E"/>
    <w:rsid w:val="001E7F29"/>
    <w:rsid w:val="001F518D"/>
    <w:rsid w:val="00213858"/>
    <w:rsid w:val="00222BFB"/>
    <w:rsid w:val="00232A1E"/>
    <w:rsid w:val="00241105"/>
    <w:rsid w:val="002648B7"/>
    <w:rsid w:val="00273235"/>
    <w:rsid w:val="00275E8A"/>
    <w:rsid w:val="00280E9C"/>
    <w:rsid w:val="00283BF2"/>
    <w:rsid w:val="00287715"/>
    <w:rsid w:val="002914CC"/>
    <w:rsid w:val="0029180C"/>
    <w:rsid w:val="002A1160"/>
    <w:rsid w:val="002A5299"/>
    <w:rsid w:val="002B04E3"/>
    <w:rsid w:val="002B17FF"/>
    <w:rsid w:val="002B5B43"/>
    <w:rsid w:val="002B69C0"/>
    <w:rsid w:val="002C3B94"/>
    <w:rsid w:val="002D0BEF"/>
    <w:rsid w:val="002D5C26"/>
    <w:rsid w:val="002D61A4"/>
    <w:rsid w:val="002E389E"/>
    <w:rsid w:val="002E75D1"/>
    <w:rsid w:val="002E7829"/>
    <w:rsid w:val="002F2A7C"/>
    <w:rsid w:val="002F30F4"/>
    <w:rsid w:val="00303D43"/>
    <w:rsid w:val="00305E71"/>
    <w:rsid w:val="003079A5"/>
    <w:rsid w:val="00316696"/>
    <w:rsid w:val="003169CB"/>
    <w:rsid w:val="00323208"/>
    <w:rsid w:val="00325995"/>
    <w:rsid w:val="00337524"/>
    <w:rsid w:val="00340C12"/>
    <w:rsid w:val="00342E41"/>
    <w:rsid w:val="00345A6C"/>
    <w:rsid w:val="00346768"/>
    <w:rsid w:val="003568C0"/>
    <w:rsid w:val="00361714"/>
    <w:rsid w:val="00362D04"/>
    <w:rsid w:val="00364AA0"/>
    <w:rsid w:val="003825F5"/>
    <w:rsid w:val="003978A0"/>
    <w:rsid w:val="003A21E5"/>
    <w:rsid w:val="003A49ED"/>
    <w:rsid w:val="003B2023"/>
    <w:rsid w:val="003B5965"/>
    <w:rsid w:val="003B701B"/>
    <w:rsid w:val="003B795C"/>
    <w:rsid w:val="003C287F"/>
    <w:rsid w:val="003C4397"/>
    <w:rsid w:val="003C70A6"/>
    <w:rsid w:val="003D33DA"/>
    <w:rsid w:val="003E0B12"/>
    <w:rsid w:val="003E6125"/>
    <w:rsid w:val="003F0EB6"/>
    <w:rsid w:val="003F69A5"/>
    <w:rsid w:val="00403074"/>
    <w:rsid w:val="00403BFE"/>
    <w:rsid w:val="00410E14"/>
    <w:rsid w:val="0041194E"/>
    <w:rsid w:val="00417431"/>
    <w:rsid w:val="00417AF9"/>
    <w:rsid w:val="00432963"/>
    <w:rsid w:val="0043341F"/>
    <w:rsid w:val="004542BD"/>
    <w:rsid w:val="00467647"/>
    <w:rsid w:val="004736C7"/>
    <w:rsid w:val="00473902"/>
    <w:rsid w:val="00475FB9"/>
    <w:rsid w:val="00481F73"/>
    <w:rsid w:val="00484DDC"/>
    <w:rsid w:val="00486B88"/>
    <w:rsid w:val="0048746E"/>
    <w:rsid w:val="00491C47"/>
    <w:rsid w:val="004A508C"/>
    <w:rsid w:val="004A6A8D"/>
    <w:rsid w:val="004B3DC2"/>
    <w:rsid w:val="004C057B"/>
    <w:rsid w:val="004C16C6"/>
    <w:rsid w:val="004C4F1E"/>
    <w:rsid w:val="004D3E71"/>
    <w:rsid w:val="004D5577"/>
    <w:rsid w:val="004D7935"/>
    <w:rsid w:val="0050361C"/>
    <w:rsid w:val="00504D28"/>
    <w:rsid w:val="00505296"/>
    <w:rsid w:val="00510D0D"/>
    <w:rsid w:val="00513544"/>
    <w:rsid w:val="00521894"/>
    <w:rsid w:val="00523A12"/>
    <w:rsid w:val="00527626"/>
    <w:rsid w:val="0053035D"/>
    <w:rsid w:val="00531989"/>
    <w:rsid w:val="00540B20"/>
    <w:rsid w:val="00544B22"/>
    <w:rsid w:val="00572C8E"/>
    <w:rsid w:val="00574116"/>
    <w:rsid w:val="005743A0"/>
    <w:rsid w:val="00575901"/>
    <w:rsid w:val="005820B7"/>
    <w:rsid w:val="0058468D"/>
    <w:rsid w:val="005846EE"/>
    <w:rsid w:val="00587BF0"/>
    <w:rsid w:val="005926FB"/>
    <w:rsid w:val="005B1EBA"/>
    <w:rsid w:val="005C6BD2"/>
    <w:rsid w:val="005C7F96"/>
    <w:rsid w:val="005D3612"/>
    <w:rsid w:val="005D4A87"/>
    <w:rsid w:val="00600082"/>
    <w:rsid w:val="00613F84"/>
    <w:rsid w:val="0061585B"/>
    <w:rsid w:val="006223E3"/>
    <w:rsid w:val="00631504"/>
    <w:rsid w:val="00634DA6"/>
    <w:rsid w:val="00636329"/>
    <w:rsid w:val="00643959"/>
    <w:rsid w:val="00651963"/>
    <w:rsid w:val="006523A7"/>
    <w:rsid w:val="00655C1D"/>
    <w:rsid w:val="00662E6B"/>
    <w:rsid w:val="00664803"/>
    <w:rsid w:val="006818BA"/>
    <w:rsid w:val="00681F13"/>
    <w:rsid w:val="00685586"/>
    <w:rsid w:val="00690CEA"/>
    <w:rsid w:val="00694996"/>
    <w:rsid w:val="006A1156"/>
    <w:rsid w:val="006B29BE"/>
    <w:rsid w:val="006B7AC3"/>
    <w:rsid w:val="006B7C54"/>
    <w:rsid w:val="006C149E"/>
    <w:rsid w:val="006C3254"/>
    <w:rsid w:val="006E244F"/>
    <w:rsid w:val="006E44C6"/>
    <w:rsid w:val="006E5190"/>
    <w:rsid w:val="006E5384"/>
    <w:rsid w:val="006F0510"/>
    <w:rsid w:val="006F4A60"/>
    <w:rsid w:val="00707C69"/>
    <w:rsid w:val="00707FA3"/>
    <w:rsid w:val="0072138C"/>
    <w:rsid w:val="00737B81"/>
    <w:rsid w:val="00756795"/>
    <w:rsid w:val="00765412"/>
    <w:rsid w:val="00773F9D"/>
    <w:rsid w:val="0077668A"/>
    <w:rsid w:val="00797CD8"/>
    <w:rsid w:val="007B5FB0"/>
    <w:rsid w:val="007B74D7"/>
    <w:rsid w:val="007C1392"/>
    <w:rsid w:val="007C43FB"/>
    <w:rsid w:val="007C4406"/>
    <w:rsid w:val="007E5ED8"/>
    <w:rsid w:val="007E6E07"/>
    <w:rsid w:val="007F242B"/>
    <w:rsid w:val="007F59D8"/>
    <w:rsid w:val="00802B56"/>
    <w:rsid w:val="008132D5"/>
    <w:rsid w:val="00823B67"/>
    <w:rsid w:val="0082570E"/>
    <w:rsid w:val="0083343B"/>
    <w:rsid w:val="00833FE6"/>
    <w:rsid w:val="00837787"/>
    <w:rsid w:val="0085770B"/>
    <w:rsid w:val="0087010D"/>
    <w:rsid w:val="00877805"/>
    <w:rsid w:val="008850F3"/>
    <w:rsid w:val="008972BC"/>
    <w:rsid w:val="008A4CF6"/>
    <w:rsid w:val="008B5D8C"/>
    <w:rsid w:val="008B67A7"/>
    <w:rsid w:val="008C20BE"/>
    <w:rsid w:val="008C4F83"/>
    <w:rsid w:val="008C7DC5"/>
    <w:rsid w:val="008F0036"/>
    <w:rsid w:val="009100C7"/>
    <w:rsid w:val="009143D9"/>
    <w:rsid w:val="00925D5E"/>
    <w:rsid w:val="00930746"/>
    <w:rsid w:val="00934A2E"/>
    <w:rsid w:val="00935FAC"/>
    <w:rsid w:val="0094088B"/>
    <w:rsid w:val="00941B2D"/>
    <w:rsid w:val="0094738B"/>
    <w:rsid w:val="0095072A"/>
    <w:rsid w:val="009517D7"/>
    <w:rsid w:val="0095532D"/>
    <w:rsid w:val="00964183"/>
    <w:rsid w:val="00966491"/>
    <w:rsid w:val="00966AA7"/>
    <w:rsid w:val="0097198D"/>
    <w:rsid w:val="00977E60"/>
    <w:rsid w:val="0098113D"/>
    <w:rsid w:val="009B15B8"/>
    <w:rsid w:val="009B524E"/>
    <w:rsid w:val="009B7543"/>
    <w:rsid w:val="009C0A39"/>
    <w:rsid w:val="009D27CF"/>
    <w:rsid w:val="009E0EF7"/>
    <w:rsid w:val="009E63AD"/>
    <w:rsid w:val="009F3409"/>
    <w:rsid w:val="00A107BB"/>
    <w:rsid w:val="00A14BF6"/>
    <w:rsid w:val="00A34A29"/>
    <w:rsid w:val="00A40AF6"/>
    <w:rsid w:val="00A422DB"/>
    <w:rsid w:val="00A425FD"/>
    <w:rsid w:val="00A4323B"/>
    <w:rsid w:val="00A44A8F"/>
    <w:rsid w:val="00A535ED"/>
    <w:rsid w:val="00A55F00"/>
    <w:rsid w:val="00A60383"/>
    <w:rsid w:val="00A6154B"/>
    <w:rsid w:val="00A629CB"/>
    <w:rsid w:val="00A651A7"/>
    <w:rsid w:val="00A65743"/>
    <w:rsid w:val="00A65C20"/>
    <w:rsid w:val="00A6668C"/>
    <w:rsid w:val="00A67103"/>
    <w:rsid w:val="00A72663"/>
    <w:rsid w:val="00A755DA"/>
    <w:rsid w:val="00A85D97"/>
    <w:rsid w:val="00A9035A"/>
    <w:rsid w:val="00A9217E"/>
    <w:rsid w:val="00A97958"/>
    <w:rsid w:val="00AA0EAD"/>
    <w:rsid w:val="00AC3BD8"/>
    <w:rsid w:val="00AC77C8"/>
    <w:rsid w:val="00AD29EC"/>
    <w:rsid w:val="00AD52BE"/>
    <w:rsid w:val="00AD6C55"/>
    <w:rsid w:val="00AD6F96"/>
    <w:rsid w:val="00AD7094"/>
    <w:rsid w:val="00AE2591"/>
    <w:rsid w:val="00AE26BB"/>
    <w:rsid w:val="00AE2A15"/>
    <w:rsid w:val="00AF284C"/>
    <w:rsid w:val="00AF7DAA"/>
    <w:rsid w:val="00B0714B"/>
    <w:rsid w:val="00B10F94"/>
    <w:rsid w:val="00B13660"/>
    <w:rsid w:val="00B251C2"/>
    <w:rsid w:val="00B316BE"/>
    <w:rsid w:val="00B34AA4"/>
    <w:rsid w:val="00B35C6C"/>
    <w:rsid w:val="00B35F83"/>
    <w:rsid w:val="00B42328"/>
    <w:rsid w:val="00B556EB"/>
    <w:rsid w:val="00B6634A"/>
    <w:rsid w:val="00B768E1"/>
    <w:rsid w:val="00B77525"/>
    <w:rsid w:val="00B8495E"/>
    <w:rsid w:val="00B877E4"/>
    <w:rsid w:val="00B900D5"/>
    <w:rsid w:val="00B90145"/>
    <w:rsid w:val="00B91AA6"/>
    <w:rsid w:val="00B91FB1"/>
    <w:rsid w:val="00BB1D10"/>
    <w:rsid w:val="00BC5A35"/>
    <w:rsid w:val="00BC693E"/>
    <w:rsid w:val="00BD1909"/>
    <w:rsid w:val="00BD1E01"/>
    <w:rsid w:val="00BD20F2"/>
    <w:rsid w:val="00BD3BB4"/>
    <w:rsid w:val="00BD4A30"/>
    <w:rsid w:val="00BE1850"/>
    <w:rsid w:val="00BE4581"/>
    <w:rsid w:val="00BF2B55"/>
    <w:rsid w:val="00C15EF9"/>
    <w:rsid w:val="00C26304"/>
    <w:rsid w:val="00C27050"/>
    <w:rsid w:val="00C27365"/>
    <w:rsid w:val="00C275C5"/>
    <w:rsid w:val="00C30A67"/>
    <w:rsid w:val="00C319E1"/>
    <w:rsid w:val="00C31C85"/>
    <w:rsid w:val="00C35A50"/>
    <w:rsid w:val="00C4453B"/>
    <w:rsid w:val="00C467E8"/>
    <w:rsid w:val="00C506F7"/>
    <w:rsid w:val="00C535B6"/>
    <w:rsid w:val="00C62FFA"/>
    <w:rsid w:val="00C652CD"/>
    <w:rsid w:val="00C658CA"/>
    <w:rsid w:val="00C6745D"/>
    <w:rsid w:val="00C715D8"/>
    <w:rsid w:val="00C72929"/>
    <w:rsid w:val="00C77EE3"/>
    <w:rsid w:val="00C8228D"/>
    <w:rsid w:val="00C86754"/>
    <w:rsid w:val="00C90335"/>
    <w:rsid w:val="00C92E9A"/>
    <w:rsid w:val="00CA4F34"/>
    <w:rsid w:val="00CB1585"/>
    <w:rsid w:val="00CB4734"/>
    <w:rsid w:val="00CC0A72"/>
    <w:rsid w:val="00CC44ED"/>
    <w:rsid w:val="00CC6103"/>
    <w:rsid w:val="00CF6CF5"/>
    <w:rsid w:val="00CF7A6A"/>
    <w:rsid w:val="00D07C74"/>
    <w:rsid w:val="00D23728"/>
    <w:rsid w:val="00D35FC9"/>
    <w:rsid w:val="00D374A5"/>
    <w:rsid w:val="00D37BB9"/>
    <w:rsid w:val="00D47991"/>
    <w:rsid w:val="00D52172"/>
    <w:rsid w:val="00D558E6"/>
    <w:rsid w:val="00D55B2C"/>
    <w:rsid w:val="00D56929"/>
    <w:rsid w:val="00D6315B"/>
    <w:rsid w:val="00D703F8"/>
    <w:rsid w:val="00D73D89"/>
    <w:rsid w:val="00D7540E"/>
    <w:rsid w:val="00D77CE5"/>
    <w:rsid w:val="00D81696"/>
    <w:rsid w:val="00D8606F"/>
    <w:rsid w:val="00D87D5C"/>
    <w:rsid w:val="00D90DB2"/>
    <w:rsid w:val="00D93F87"/>
    <w:rsid w:val="00DA2548"/>
    <w:rsid w:val="00DA3348"/>
    <w:rsid w:val="00DA5F74"/>
    <w:rsid w:val="00DB04AB"/>
    <w:rsid w:val="00DB1F4B"/>
    <w:rsid w:val="00DB7CCA"/>
    <w:rsid w:val="00DC7823"/>
    <w:rsid w:val="00DD37C5"/>
    <w:rsid w:val="00DD4546"/>
    <w:rsid w:val="00DD7D58"/>
    <w:rsid w:val="00DF0ADF"/>
    <w:rsid w:val="00DF3036"/>
    <w:rsid w:val="00DF7168"/>
    <w:rsid w:val="00E0063A"/>
    <w:rsid w:val="00E015F5"/>
    <w:rsid w:val="00E061D5"/>
    <w:rsid w:val="00E07659"/>
    <w:rsid w:val="00E1205A"/>
    <w:rsid w:val="00E148C7"/>
    <w:rsid w:val="00E22EC2"/>
    <w:rsid w:val="00E304AF"/>
    <w:rsid w:val="00E33202"/>
    <w:rsid w:val="00E33FEF"/>
    <w:rsid w:val="00E35E95"/>
    <w:rsid w:val="00E4136E"/>
    <w:rsid w:val="00E45AE1"/>
    <w:rsid w:val="00E55464"/>
    <w:rsid w:val="00E62A0B"/>
    <w:rsid w:val="00E77F8E"/>
    <w:rsid w:val="00E81677"/>
    <w:rsid w:val="00E858D1"/>
    <w:rsid w:val="00E92BCD"/>
    <w:rsid w:val="00E96149"/>
    <w:rsid w:val="00E96C68"/>
    <w:rsid w:val="00EA03E5"/>
    <w:rsid w:val="00EA1D22"/>
    <w:rsid w:val="00EA4D41"/>
    <w:rsid w:val="00EB1F17"/>
    <w:rsid w:val="00EB4B60"/>
    <w:rsid w:val="00EB5D07"/>
    <w:rsid w:val="00ED0692"/>
    <w:rsid w:val="00ED26D8"/>
    <w:rsid w:val="00ED5F11"/>
    <w:rsid w:val="00ED6993"/>
    <w:rsid w:val="00ED6D2F"/>
    <w:rsid w:val="00EE22FF"/>
    <w:rsid w:val="00EE2A04"/>
    <w:rsid w:val="00EE419A"/>
    <w:rsid w:val="00EE4923"/>
    <w:rsid w:val="00EF343B"/>
    <w:rsid w:val="00EF67F1"/>
    <w:rsid w:val="00EF7926"/>
    <w:rsid w:val="00F14145"/>
    <w:rsid w:val="00F1696B"/>
    <w:rsid w:val="00F221E7"/>
    <w:rsid w:val="00F27DDF"/>
    <w:rsid w:val="00F32508"/>
    <w:rsid w:val="00F3489C"/>
    <w:rsid w:val="00F465E3"/>
    <w:rsid w:val="00F5072C"/>
    <w:rsid w:val="00F50CEA"/>
    <w:rsid w:val="00F52BB1"/>
    <w:rsid w:val="00F565D5"/>
    <w:rsid w:val="00F56E32"/>
    <w:rsid w:val="00F7202B"/>
    <w:rsid w:val="00F746CA"/>
    <w:rsid w:val="00F83429"/>
    <w:rsid w:val="00F84584"/>
    <w:rsid w:val="00F921D0"/>
    <w:rsid w:val="00FB2891"/>
    <w:rsid w:val="00FB50A4"/>
    <w:rsid w:val="00FB5126"/>
    <w:rsid w:val="00FC0AC6"/>
    <w:rsid w:val="00FC5002"/>
    <w:rsid w:val="00FC7618"/>
    <w:rsid w:val="00FD74E0"/>
    <w:rsid w:val="00FE44E1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al">
    <w:name w:val="Normal"/>
    <w:qFormat/>
    <w:rsid w:val="00505296"/>
    <w:pPr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37C5"/>
    <w:pPr>
      <w:keepNext/>
      <w:keepLines/>
      <w:spacing w:before="360" w:line="20" w:lineRule="atLeast"/>
      <w:jc w:val="left"/>
      <w:outlineLvl w:val="0"/>
    </w:pPr>
    <w:rPr>
      <w:rFonts w:ascii="Cambria" w:eastAsia="MS Gothic" w:hAnsi="Cambria"/>
      <w:b/>
      <w:bCs/>
      <w:szCs w:val="28"/>
      <w:lang w:val="x-none" w:eastAsia="x-none"/>
    </w:rPr>
  </w:style>
  <w:style w:type="paragraph" w:styleId="Heading2">
    <w:name w:val="heading 2"/>
    <w:basedOn w:val="Normal"/>
    <w:next w:val="BodyText"/>
    <w:link w:val="Heading2Char"/>
    <w:autoRedefine/>
    <w:qFormat/>
    <w:rsid w:val="0019015C"/>
    <w:pPr>
      <w:keepNext/>
      <w:keepLines/>
      <w:spacing w:line="20" w:lineRule="atLeast"/>
      <w:jc w:val="left"/>
      <w:outlineLvl w:val="1"/>
    </w:pPr>
    <w:rPr>
      <w:rFonts w:ascii="Cambria" w:eastAsia="Times New Roman" w:hAnsi="Cambria"/>
      <w:b/>
      <w:bCs/>
      <w:color w:val="000090"/>
      <w:kern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92E9A"/>
    <w:pPr>
      <w:keepNext/>
      <w:keepLines/>
      <w:spacing w:before="200"/>
      <w:outlineLvl w:val="2"/>
    </w:pPr>
    <w:rPr>
      <w:rFonts w:ascii="Helvetica Condensed" w:eastAsia="MS Gothic" w:hAnsi="Helvetica Condensed"/>
      <w:b/>
      <w:bCs/>
      <w:color w:val="000000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C31C85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9015C"/>
    <w:rPr>
      <w:rFonts w:ascii="Cambria" w:eastAsia="Times New Roman" w:hAnsi="Cambria" w:cs="Arial"/>
      <w:b/>
      <w:bCs/>
      <w:color w:val="000090"/>
      <w:kern w:val="28"/>
      <w:sz w:val="22"/>
      <w:szCs w:val="22"/>
    </w:rPr>
  </w:style>
  <w:style w:type="paragraph" w:styleId="BodyText">
    <w:name w:val="Body Text"/>
    <w:basedOn w:val="Normal"/>
    <w:link w:val="BodyTextChar"/>
    <w:rsid w:val="00C31C85"/>
    <w:pPr>
      <w:spacing w:after="240" w:line="240" w:lineRule="atLeast"/>
      <w:ind w:left="1080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C31C85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odyTextKeep">
    <w:name w:val="Body Text Keep"/>
    <w:basedOn w:val="BodyText"/>
    <w:rsid w:val="00C31C85"/>
    <w:pPr>
      <w:keepNext/>
    </w:pPr>
  </w:style>
  <w:style w:type="character" w:customStyle="1" w:styleId="Heading3Char">
    <w:name w:val="Heading 3 Char"/>
    <w:link w:val="Heading3"/>
    <w:uiPriority w:val="9"/>
    <w:rsid w:val="00C92E9A"/>
    <w:rPr>
      <w:rFonts w:ascii="Helvetica Condensed" w:eastAsia="MS Gothic" w:hAnsi="Helvetica Condensed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C31C85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Heading1Char">
    <w:name w:val="Heading 1 Char"/>
    <w:link w:val="Heading1"/>
    <w:uiPriority w:val="9"/>
    <w:rsid w:val="00DD37C5"/>
    <w:rPr>
      <w:rFonts w:ascii="Cambria" w:eastAsia="MS Gothic" w:hAnsi="Cambria"/>
      <w:b/>
      <w:bCs/>
      <w:sz w:val="22"/>
      <w:szCs w:val="28"/>
      <w:lang w:val="x-none" w:eastAsia="x-none"/>
    </w:rPr>
  </w:style>
  <w:style w:type="paragraph" w:customStyle="1" w:styleId="LightGrid-Accent31">
    <w:name w:val="Light Grid - Accent 31"/>
    <w:basedOn w:val="Normal"/>
    <w:uiPriority w:val="34"/>
    <w:qFormat/>
    <w:rsid w:val="00EE41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B94"/>
  </w:style>
  <w:style w:type="paragraph" w:styleId="Footer">
    <w:name w:val="footer"/>
    <w:basedOn w:val="Normal"/>
    <w:link w:val="FooterChar"/>
    <w:uiPriority w:val="99"/>
    <w:unhideWhenUsed/>
    <w:rsid w:val="002C3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B94"/>
  </w:style>
  <w:style w:type="paragraph" w:customStyle="1" w:styleId="MediumGrid2-Accent11">
    <w:name w:val="Medium Grid 2 - Accent 11"/>
    <w:link w:val="MediumGrid2-Accent1Char"/>
    <w:uiPriority w:val="1"/>
    <w:qFormat/>
    <w:rsid w:val="002C3B94"/>
    <w:rPr>
      <w:rFonts w:eastAsia="MS Mincho"/>
      <w:lang w:eastAsia="en-US"/>
    </w:rPr>
  </w:style>
  <w:style w:type="character" w:customStyle="1" w:styleId="MediumGrid2-Accent1Char">
    <w:name w:val="Medium Grid 2 - Accent 1 Char"/>
    <w:link w:val="MediumGrid2-Accent11"/>
    <w:uiPriority w:val="1"/>
    <w:rsid w:val="002C3B94"/>
    <w:rPr>
      <w:rFonts w:eastAsia="MS Mincho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B9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3B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69C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978A0"/>
  </w:style>
  <w:style w:type="paragraph" w:styleId="NormalWeb">
    <w:name w:val="Normal (Web)"/>
    <w:basedOn w:val="Normal"/>
    <w:uiPriority w:val="99"/>
    <w:unhideWhenUsed/>
    <w:rsid w:val="003978A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64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8B7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648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48B7"/>
    <w:rPr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A14BF6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93F87"/>
    <w:pPr>
      <w:spacing w:line="276" w:lineRule="auto"/>
      <w:outlineLvl w:val="9"/>
    </w:pPr>
    <w:rPr>
      <w:color w:val="365F91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7C43FB"/>
    <w:pPr>
      <w:spacing w:before="120"/>
      <w:jc w:val="left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D93F87"/>
    <w:pPr>
      <w:ind w:left="220"/>
      <w:jc w:val="left"/>
    </w:pPr>
    <w:rPr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D93F87"/>
    <w:pPr>
      <w:ind w:left="440"/>
      <w:jc w:val="left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0EF7"/>
    <w:pPr>
      <w:ind w:left="660"/>
      <w:jc w:val="left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0EF7"/>
    <w:pPr>
      <w:ind w:left="880"/>
      <w:jc w:val="left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0EF7"/>
    <w:pPr>
      <w:ind w:left="11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0EF7"/>
    <w:pPr>
      <w:ind w:left="132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0EF7"/>
    <w:pPr>
      <w:ind w:left="154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0EF7"/>
    <w:pPr>
      <w:ind w:left="1760"/>
      <w:jc w:val="left"/>
    </w:pPr>
    <w:rPr>
      <w:sz w:val="18"/>
      <w:szCs w:val="18"/>
    </w:rPr>
  </w:style>
  <w:style w:type="character" w:styleId="FollowedHyperlink">
    <w:name w:val="FollowedHyperlink"/>
    <w:uiPriority w:val="99"/>
    <w:semiHidden/>
    <w:unhideWhenUsed/>
    <w:rsid w:val="00FC5002"/>
    <w:rPr>
      <w:color w:val="800080"/>
      <w:u w:val="single"/>
    </w:rPr>
  </w:style>
  <w:style w:type="paragraph" w:styleId="ColorfulShading-Accent1">
    <w:name w:val="Colorful Shading Accent 1"/>
    <w:hidden/>
    <w:uiPriority w:val="71"/>
    <w:rsid w:val="003B701B"/>
    <w:rPr>
      <w:sz w:val="22"/>
      <w:szCs w:val="22"/>
      <w:lang w:eastAsia="en-US"/>
    </w:rPr>
  </w:style>
  <w:style w:type="paragraph" w:customStyle="1" w:styleId="TOCHeading">
    <w:name w:val="TOC Heading"/>
    <w:basedOn w:val="Heading1"/>
    <w:next w:val="Normal"/>
    <w:autoRedefine/>
    <w:uiPriority w:val="39"/>
    <w:unhideWhenUsed/>
    <w:qFormat/>
    <w:rsid w:val="00F32508"/>
    <w:pPr>
      <w:spacing w:before="240" w:line="276" w:lineRule="auto"/>
      <w:outlineLvl w:val="9"/>
    </w:pPr>
    <w:rPr>
      <w:color w:val="00009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al">
    <w:name w:val="Normal"/>
    <w:qFormat/>
    <w:rsid w:val="00505296"/>
    <w:pPr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37C5"/>
    <w:pPr>
      <w:keepNext/>
      <w:keepLines/>
      <w:spacing w:before="360" w:line="20" w:lineRule="atLeast"/>
      <w:jc w:val="left"/>
      <w:outlineLvl w:val="0"/>
    </w:pPr>
    <w:rPr>
      <w:rFonts w:ascii="Cambria" w:eastAsia="MS Gothic" w:hAnsi="Cambria"/>
      <w:b/>
      <w:bCs/>
      <w:szCs w:val="28"/>
      <w:lang w:val="x-none" w:eastAsia="x-none"/>
    </w:rPr>
  </w:style>
  <w:style w:type="paragraph" w:styleId="Heading2">
    <w:name w:val="heading 2"/>
    <w:basedOn w:val="Normal"/>
    <w:next w:val="BodyText"/>
    <w:link w:val="Heading2Char"/>
    <w:autoRedefine/>
    <w:qFormat/>
    <w:rsid w:val="0019015C"/>
    <w:pPr>
      <w:keepNext/>
      <w:keepLines/>
      <w:spacing w:line="20" w:lineRule="atLeast"/>
      <w:jc w:val="left"/>
      <w:outlineLvl w:val="1"/>
    </w:pPr>
    <w:rPr>
      <w:rFonts w:ascii="Cambria" w:eastAsia="Times New Roman" w:hAnsi="Cambria"/>
      <w:b/>
      <w:bCs/>
      <w:color w:val="000090"/>
      <w:kern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92E9A"/>
    <w:pPr>
      <w:keepNext/>
      <w:keepLines/>
      <w:spacing w:before="200"/>
      <w:outlineLvl w:val="2"/>
    </w:pPr>
    <w:rPr>
      <w:rFonts w:ascii="Helvetica Condensed" w:eastAsia="MS Gothic" w:hAnsi="Helvetica Condensed"/>
      <w:b/>
      <w:bCs/>
      <w:color w:val="000000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C31C85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9015C"/>
    <w:rPr>
      <w:rFonts w:ascii="Cambria" w:eastAsia="Times New Roman" w:hAnsi="Cambria" w:cs="Arial"/>
      <w:b/>
      <w:bCs/>
      <w:color w:val="000090"/>
      <w:kern w:val="28"/>
      <w:sz w:val="22"/>
      <w:szCs w:val="22"/>
    </w:rPr>
  </w:style>
  <w:style w:type="paragraph" w:styleId="BodyText">
    <w:name w:val="Body Text"/>
    <w:basedOn w:val="Normal"/>
    <w:link w:val="BodyTextChar"/>
    <w:rsid w:val="00C31C85"/>
    <w:pPr>
      <w:spacing w:after="240" w:line="240" w:lineRule="atLeast"/>
      <w:ind w:left="1080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C31C85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odyTextKeep">
    <w:name w:val="Body Text Keep"/>
    <w:basedOn w:val="BodyText"/>
    <w:rsid w:val="00C31C85"/>
    <w:pPr>
      <w:keepNext/>
    </w:pPr>
  </w:style>
  <w:style w:type="character" w:customStyle="1" w:styleId="Heading3Char">
    <w:name w:val="Heading 3 Char"/>
    <w:link w:val="Heading3"/>
    <w:uiPriority w:val="9"/>
    <w:rsid w:val="00C92E9A"/>
    <w:rPr>
      <w:rFonts w:ascii="Helvetica Condensed" w:eastAsia="MS Gothic" w:hAnsi="Helvetica Condensed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C31C85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Heading1Char">
    <w:name w:val="Heading 1 Char"/>
    <w:link w:val="Heading1"/>
    <w:uiPriority w:val="9"/>
    <w:rsid w:val="00DD37C5"/>
    <w:rPr>
      <w:rFonts w:ascii="Cambria" w:eastAsia="MS Gothic" w:hAnsi="Cambria"/>
      <w:b/>
      <w:bCs/>
      <w:sz w:val="22"/>
      <w:szCs w:val="28"/>
      <w:lang w:val="x-none" w:eastAsia="x-none"/>
    </w:rPr>
  </w:style>
  <w:style w:type="paragraph" w:customStyle="1" w:styleId="LightGrid-Accent31">
    <w:name w:val="Light Grid - Accent 31"/>
    <w:basedOn w:val="Normal"/>
    <w:uiPriority w:val="34"/>
    <w:qFormat/>
    <w:rsid w:val="00EE41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B94"/>
  </w:style>
  <w:style w:type="paragraph" w:styleId="Footer">
    <w:name w:val="footer"/>
    <w:basedOn w:val="Normal"/>
    <w:link w:val="FooterChar"/>
    <w:uiPriority w:val="99"/>
    <w:unhideWhenUsed/>
    <w:rsid w:val="002C3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B94"/>
  </w:style>
  <w:style w:type="paragraph" w:customStyle="1" w:styleId="MediumGrid2-Accent11">
    <w:name w:val="Medium Grid 2 - Accent 11"/>
    <w:link w:val="MediumGrid2-Accent1Char"/>
    <w:uiPriority w:val="1"/>
    <w:qFormat/>
    <w:rsid w:val="002C3B94"/>
    <w:rPr>
      <w:rFonts w:eastAsia="MS Mincho"/>
      <w:lang w:eastAsia="en-US"/>
    </w:rPr>
  </w:style>
  <w:style w:type="character" w:customStyle="1" w:styleId="MediumGrid2-Accent1Char">
    <w:name w:val="Medium Grid 2 - Accent 1 Char"/>
    <w:link w:val="MediumGrid2-Accent11"/>
    <w:uiPriority w:val="1"/>
    <w:rsid w:val="002C3B94"/>
    <w:rPr>
      <w:rFonts w:eastAsia="MS Mincho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B9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3B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69C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978A0"/>
  </w:style>
  <w:style w:type="paragraph" w:styleId="NormalWeb">
    <w:name w:val="Normal (Web)"/>
    <w:basedOn w:val="Normal"/>
    <w:uiPriority w:val="99"/>
    <w:unhideWhenUsed/>
    <w:rsid w:val="003978A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64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8B7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648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48B7"/>
    <w:rPr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A14BF6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93F87"/>
    <w:pPr>
      <w:spacing w:line="276" w:lineRule="auto"/>
      <w:outlineLvl w:val="9"/>
    </w:pPr>
    <w:rPr>
      <w:color w:val="365F91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7C43FB"/>
    <w:pPr>
      <w:spacing w:before="120"/>
      <w:jc w:val="left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D93F87"/>
    <w:pPr>
      <w:ind w:left="220"/>
      <w:jc w:val="left"/>
    </w:pPr>
    <w:rPr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D93F87"/>
    <w:pPr>
      <w:ind w:left="440"/>
      <w:jc w:val="left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0EF7"/>
    <w:pPr>
      <w:ind w:left="660"/>
      <w:jc w:val="left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0EF7"/>
    <w:pPr>
      <w:ind w:left="880"/>
      <w:jc w:val="left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0EF7"/>
    <w:pPr>
      <w:ind w:left="11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0EF7"/>
    <w:pPr>
      <w:ind w:left="132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0EF7"/>
    <w:pPr>
      <w:ind w:left="154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0EF7"/>
    <w:pPr>
      <w:ind w:left="1760"/>
      <w:jc w:val="left"/>
    </w:pPr>
    <w:rPr>
      <w:sz w:val="18"/>
      <w:szCs w:val="18"/>
    </w:rPr>
  </w:style>
  <w:style w:type="character" w:styleId="FollowedHyperlink">
    <w:name w:val="FollowedHyperlink"/>
    <w:uiPriority w:val="99"/>
    <w:semiHidden/>
    <w:unhideWhenUsed/>
    <w:rsid w:val="00FC5002"/>
    <w:rPr>
      <w:color w:val="800080"/>
      <w:u w:val="single"/>
    </w:rPr>
  </w:style>
  <w:style w:type="paragraph" w:styleId="ColorfulShading-Accent1">
    <w:name w:val="Colorful Shading Accent 1"/>
    <w:hidden/>
    <w:uiPriority w:val="71"/>
    <w:rsid w:val="003B701B"/>
    <w:rPr>
      <w:sz w:val="22"/>
      <w:szCs w:val="22"/>
      <w:lang w:eastAsia="en-US"/>
    </w:rPr>
  </w:style>
  <w:style w:type="paragraph" w:customStyle="1" w:styleId="TOCHeading">
    <w:name w:val="TOC Heading"/>
    <w:basedOn w:val="Heading1"/>
    <w:next w:val="Normal"/>
    <w:autoRedefine/>
    <w:uiPriority w:val="39"/>
    <w:unhideWhenUsed/>
    <w:qFormat/>
    <w:rsid w:val="00F32508"/>
    <w:pPr>
      <w:spacing w:before="240" w:line="276" w:lineRule="auto"/>
      <w:outlineLvl w:val="9"/>
    </w:pPr>
    <w:rPr>
      <w:color w:val="00009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7423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4" w:color="BADFF6"/>
            <w:bottom w:val="single" w:sz="8" w:space="4" w:color="BADFF6"/>
            <w:right w:val="single" w:sz="8" w:space="4" w:color="BADFF6"/>
          </w:divBdr>
        </w:div>
        <w:div w:id="1370763793">
          <w:marLeft w:val="0"/>
          <w:marRight w:val="0"/>
          <w:marTop w:val="0"/>
          <w:marBottom w:val="0"/>
          <w:divBdr>
            <w:top w:val="single" w:sz="8" w:space="5" w:color="BADFF6"/>
            <w:left w:val="single" w:sz="8" w:space="5" w:color="BADFF6"/>
            <w:bottom w:val="single" w:sz="8" w:space="5" w:color="BADFF6"/>
            <w:right w:val="single" w:sz="8" w:space="5" w:color="BADFF6"/>
          </w:divBdr>
        </w:div>
      </w:divsChild>
    </w:div>
    <w:div w:id="342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0639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4" w:color="BADFF6"/>
            <w:bottom w:val="single" w:sz="8" w:space="4" w:color="BADFF6"/>
            <w:right w:val="single" w:sz="8" w:space="4" w:color="BADFF6"/>
          </w:divBdr>
        </w:div>
        <w:div w:id="2037349197">
          <w:marLeft w:val="0"/>
          <w:marRight w:val="0"/>
          <w:marTop w:val="0"/>
          <w:marBottom w:val="0"/>
          <w:divBdr>
            <w:top w:val="single" w:sz="8" w:space="5" w:color="BADFF6"/>
            <w:left w:val="single" w:sz="8" w:space="5" w:color="BADFF6"/>
            <w:bottom w:val="single" w:sz="8" w:space="5" w:color="BADFF6"/>
            <w:right w:val="single" w:sz="8" w:space="5" w:color="BADFF6"/>
          </w:divBdr>
        </w:div>
      </w:divsChild>
    </w:div>
    <w:div w:id="434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67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ADFF6"/>
            <w:bottom w:val="single" w:sz="6" w:space="3" w:color="BADFF6"/>
            <w:right w:val="single" w:sz="6" w:space="3" w:color="BADFF6"/>
          </w:divBdr>
        </w:div>
        <w:div w:id="7759043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ADFF6"/>
            <w:bottom w:val="single" w:sz="6" w:space="3" w:color="BADFF6"/>
            <w:right w:val="single" w:sz="6" w:space="3" w:color="BADFF6"/>
          </w:divBdr>
        </w:div>
        <w:div w:id="9615712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ADFF6"/>
            <w:bottom w:val="single" w:sz="6" w:space="3" w:color="BADFF6"/>
            <w:right w:val="single" w:sz="6" w:space="3" w:color="BADFF6"/>
          </w:divBdr>
        </w:div>
        <w:div w:id="1874078744">
          <w:marLeft w:val="0"/>
          <w:marRight w:val="0"/>
          <w:marTop w:val="0"/>
          <w:marBottom w:val="0"/>
          <w:divBdr>
            <w:top w:val="single" w:sz="6" w:space="4" w:color="BADFF6"/>
            <w:left w:val="single" w:sz="6" w:space="4" w:color="BADFF6"/>
            <w:bottom w:val="single" w:sz="6" w:space="4" w:color="BADFF6"/>
            <w:right w:val="single" w:sz="6" w:space="4" w:color="BADFF6"/>
          </w:divBdr>
        </w:div>
        <w:div w:id="1905211591">
          <w:marLeft w:val="0"/>
          <w:marRight w:val="0"/>
          <w:marTop w:val="0"/>
          <w:marBottom w:val="0"/>
          <w:divBdr>
            <w:top w:val="single" w:sz="6" w:space="4" w:color="BADFF6"/>
            <w:left w:val="single" w:sz="6" w:space="4" w:color="BADFF6"/>
            <w:bottom w:val="single" w:sz="6" w:space="4" w:color="BADFF6"/>
            <w:right w:val="single" w:sz="6" w:space="4" w:color="BADFF6"/>
          </w:divBdr>
        </w:div>
      </w:divsChild>
    </w:div>
    <w:div w:id="930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7308">
              <w:marLeft w:val="0"/>
              <w:marRight w:val="0"/>
              <w:marTop w:val="0"/>
              <w:marBottom w:val="0"/>
              <w:divBdr>
                <w:top w:val="single" w:sz="6" w:space="7" w:color="BADFF6"/>
                <w:left w:val="single" w:sz="6" w:space="7" w:color="BADFF6"/>
                <w:bottom w:val="single" w:sz="6" w:space="7" w:color="BADFF6"/>
                <w:right w:val="single" w:sz="6" w:space="7" w:color="BADFF6"/>
              </w:divBdr>
            </w:div>
            <w:div w:id="1177886008">
              <w:marLeft w:val="0"/>
              <w:marRight w:val="0"/>
              <w:marTop w:val="0"/>
              <w:marBottom w:val="0"/>
              <w:divBdr>
                <w:top w:val="single" w:sz="6" w:space="7" w:color="BADFF6"/>
                <w:left w:val="single" w:sz="6" w:space="7" w:color="BADFF6"/>
                <w:bottom w:val="single" w:sz="6" w:space="7" w:color="BADFF6"/>
                <w:right w:val="single" w:sz="6" w:space="7" w:color="BADFF6"/>
              </w:divBdr>
            </w:div>
            <w:div w:id="15189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" w:color="BADFF6"/>
                <w:bottom w:val="single" w:sz="6" w:space="3" w:color="BADFF6"/>
                <w:right w:val="single" w:sz="6" w:space="3" w:color="BADFF6"/>
              </w:divBdr>
            </w:div>
            <w:div w:id="1848590283">
              <w:marLeft w:val="0"/>
              <w:marRight w:val="0"/>
              <w:marTop w:val="0"/>
              <w:marBottom w:val="0"/>
              <w:divBdr>
                <w:top w:val="single" w:sz="6" w:space="4" w:color="BADFF6"/>
                <w:left w:val="single" w:sz="6" w:space="4" w:color="BADFF6"/>
                <w:bottom w:val="single" w:sz="6" w:space="4" w:color="BADFF6"/>
                <w:right w:val="single" w:sz="6" w:space="4" w:color="BADFF6"/>
              </w:divBdr>
            </w:div>
          </w:divsChild>
        </w:div>
      </w:divsChild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4BEBAADA9FA4A9D5ACF736A6009B6" ma:contentTypeVersion="0" ma:contentTypeDescription="Create a new document." ma:contentTypeScope="" ma:versionID="5a0ca5c893ccaa0fe3940cbdfb72bbaa">
  <xsd:schema xmlns:xsd="http://www.w3.org/2001/XMLSchema" xmlns:xs="http://www.w3.org/2001/XMLSchema" xmlns:p="http://schemas.microsoft.com/office/2006/metadata/properties" xmlns:ns2="7184055b-e5ea-4162-8b19-ace5c644b73a" targetNamespace="http://schemas.microsoft.com/office/2006/metadata/properties" ma:root="true" ma:fieldsID="379fd2b82841f7790e3c25fdaaff9745" ns2:_=""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overPageProperties xmlns="http://schemas.microsoft.com/office/2006/coverPageProps">
  <PublishDate>2011-07-13T00:00:00</PublishDate>
  <Abstract/>
  <CompanyAddress/>
  <CompanyPhone/>
  <CompanyFax/>
  <CompanyEmail/>
</CoverPage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QD2UCF5UJE4V-1056727726-8</_dlc_DocId>
    <_dlc_DocIdUrl xmlns="7184055b-e5ea-4162-8b19-ace5c644b73a">
      <Url>http://intranet2/_layouts/15/DocIdRedir.aspx?ID=QD2UCF5UJE4V-1056727726-8</Url>
      <Description>QD2UCF5UJE4V-1056727726-8</Description>
    </_dlc_DocIdUrl>
  </documentManagement>
</p:properties>
</file>

<file path=customXml/itemProps1.xml><?xml version="1.0" encoding="utf-8"?>
<ds:datastoreItem xmlns:ds="http://schemas.openxmlformats.org/officeDocument/2006/customXml" ds:itemID="{5A84A71B-1E4A-4A5C-BD5F-75A886FFC0D2}"/>
</file>

<file path=customXml/itemProps2.xml><?xml version="1.0" encoding="utf-8"?>
<ds:datastoreItem xmlns:ds="http://schemas.openxmlformats.org/officeDocument/2006/customXml" ds:itemID="{E0E1D4CA-23E5-425F-BDEB-F8AB7A03A637}"/>
</file>

<file path=customXml/itemProps3.xml><?xml version="1.0" encoding="utf-8"?>
<ds:datastoreItem xmlns:ds="http://schemas.openxmlformats.org/officeDocument/2006/customXml" ds:itemID="{3F53FAFE-6661-413D-AF6A-AC0AAF7FC01D}"/>
</file>

<file path=customXml/itemProps4.xml><?xml version="1.0" encoding="utf-8"?>
<ds:datastoreItem xmlns:ds="http://schemas.openxmlformats.org/officeDocument/2006/customXml" ds:itemID="{750DD4E4-2170-4C2E-BB7F-11D4FC45D8D9}"/>
</file>

<file path=customXml/itemProps5.xml><?xml version="1.0" encoding="utf-8"?>
<ds:datastoreItem xmlns:ds="http://schemas.openxmlformats.org/officeDocument/2006/customXml" ds:itemID="{55AF091B-3C7A-41E3-B477-F2FDAA23CFDA}"/>
</file>

<file path=customXml/itemProps6.xml><?xml version="1.0" encoding="utf-8"?>
<ds:datastoreItem xmlns:ds="http://schemas.openxmlformats.org/officeDocument/2006/customXml" ds:itemID="{8A76D95C-7C6E-42A8-9D39-5A3CADCC44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and Warning Annex C</vt:lpstr>
    </vt:vector>
  </TitlesOfParts>
  <Company>Brenna Howell, Project Manager</Company>
  <LinksUpToDate>false</LinksUpToDate>
  <CharactersWithSpaces>16646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and Warning Annex C</dc:title>
  <dc:subject/>
  <dc:creator>Howell Consulting</dc:creator>
  <cp:keywords/>
  <cp:lastModifiedBy>Marques, Pennie</cp:lastModifiedBy>
  <cp:revision>6</cp:revision>
  <cp:lastPrinted>2016-03-07T22:01:00Z</cp:lastPrinted>
  <dcterms:created xsi:type="dcterms:W3CDTF">2019-03-05T23:29:00Z</dcterms:created>
  <dcterms:modified xsi:type="dcterms:W3CDTF">2019-03-05T23:29:00Z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0x01010037C4BEBAADA9FA4A9D5ACF736A6009B6</vt:lpwstr>
  </property>
  <property fmtid="{D5CDD505-2E9C-101B-9397-08002B2CF9AE}" pid="3" name="_dlc_DocIdItemGuid">
    <vt:lpwstr>ae470a64-e6cd-4f01-bb6c-a051f7393a60</vt:lpwstr>
  </property>
</Properties>
</file>